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мая 2020 года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Учебная дисциплина: " Безопасность жизнедеятельности"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Преподаватель: Степанов Вячеслав Кронидович</w:t>
      </w: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4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студентов 3-го курса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4"/>
          <w:shd w:fill="auto" w:val="clear"/>
        </w:rPr>
      </w:pP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Тема: Воинская дисциплина. Военнослужащие и взаимоотношения между ними.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Вопросы: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Воинская дисциплина, из чего она складывается.</w:t>
      </w:r>
    </w:p>
    <w:p>
      <w:pPr>
        <w:tabs>
          <w:tab w:val="left" w:pos="840" w:leader="none"/>
        </w:tabs>
        <w:spacing w:before="0" w:after="0" w:line="336"/>
        <w:ind w:right="380" w:left="840" w:hanging="840"/>
        <w:jc w:val="left"/>
        <w:rPr>
          <w:rFonts w:ascii="Tahoma" w:hAnsi="Tahoma" w:cs="Tahoma" w:eastAsia="Tahoma"/>
          <w:b/>
          <w:color w:val="000000"/>
          <w:spacing w:val="6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Военнослужащие и взаимоотношения между ними..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Уставы Вооруженных Сил Российской Федерации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Уставы Вооруженных Сил Россиийской Федерации - это свод законов воинской службы. Они служат законодательной основой решения задач по достижению высокой организованности, дисциплины и порядка, по совершенствованию боевой готовности армии и флота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Уставы Вооруженных Сил Российской Федерации подразделяются на боевые и общевоинские.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Боевые уставы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определяют основы действий соединений, частей и подразделений вида Вооруженных Сил Российской Федерации при нанесении удара, в бою, боевых действиях (систематических боевых действиях), сражении, операции.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 общевоинским уставам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Вооруженных Сил Российской Федерации относятся: Устав внутренней службы, Дисциплинарный устав, Устав гарнизонной и караульной служб и Строевой устав. Они представляют собой основополагающие документы, регламентирующие уклад жизни и деятельности личного состава Вооруженных Сил. Положения этих уставов обязательны для всех военнослужащих Вооруженных Сил Российской Федерации, поэтому их называют общевоинскими.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Устав внутренней службы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Вооруженных Сил Российской Федерации определяет общие права и обязанности военнослужащих ВС РФ и взаимоотношения между ними, обязанности основных должностных лиц полка и его подразделений, а также правила внутреннего порядка. В ВМФ действует корабельный устав.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Дисциплинарный устав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Вооруженных Сил Российской Федерации определяет сущность воинской дисциплины, обязанности военнослужащих по ее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Устав гарнизонной и караульной служб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Вооруженных Сил Российской Федерации определяет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Строевой устав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Вооруженных Сил Российской Федерации определяет строевые приемы и движение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смотра; положение Боевого Знамени воинской части в строю, порядок его выноса и относа; обязанности военнослужащих перед построением и в строю и требования к их строевому обучению, а также способы передвижения военнослужащих на поле боя и действия при внезапном нападении противника.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000000"/>
          <w:spacing w:val="6"/>
          <w:position w:val="0"/>
          <w:sz w:val="28"/>
          <w:shd w:fill="auto" w:val="clear"/>
        </w:rPr>
        <w:t xml:space="preserve">Воинская дисциплина</w:t>
      </w:r>
    </w:p>
    <w:p>
      <w:pPr>
        <w:spacing w:before="0" w:after="124" w:line="240"/>
        <w:ind w:right="20" w:left="300" w:firstLine="34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Дисциплина — это установленный порядок поведения людей, отвечающий сложившимся в обществе нормам права и морали, а также определенным требованиям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  <w:vertAlign w:val="subscript"/>
        </w:rPr>
        <w:t xml:space="preserve">т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той или иной организации.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соответствии со сферами проявления дисциплина может подразделяться на государственную, производственную, об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щественную, техническую и т. п.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дисциплина, являясь разновидностью государ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ственной дисциплины, имеет свою специфику и особенности. Она соответствует предназначению Вооруженных сил, харак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теру и условиям их деятельности. Суть воинской дисципли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ны изложена в Дисциплинарном уставе Вооруженных сил Российской Федерации. В нем указывается, что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воинская дисциплина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есть строгое и точное соблюдение всеми военно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служащими порядка и правил, установленных законами, во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инскими уставами и приказами командиров (начальников). Она основывается на осознании каждым военнослужащим воинского долга и личной ответственности за защиту своего Отечества, на его преданности своему народу.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История развития Вооруженных сил и вооруженной борь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 неразрывно связана с историей государства. Армия всегда была зеркалом того государства, того народа, которые она представляла. Историки не раз задавались вопросом: в чем же заключается та могучая непреодолимая сила, которая за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ставляет воина отрешиться от личной воли, чувства страха и идти в бой, почти на верную смерть? Определение этой силы звучит так — </w:t>
      </w:r>
      <w:r>
        <w:rPr>
          <w:rFonts w:ascii="Times New Roman" w:hAnsi="Times New Roman" w:cs="Times New Roman" w:eastAsia="Times New Roman"/>
          <w:b/>
          <w:i/>
          <w:color w:val="000000"/>
          <w:spacing w:val="11"/>
          <w:position w:val="0"/>
          <w:sz w:val="28"/>
          <w:shd w:fill="auto" w:val="clear"/>
        </w:rPr>
        <w:t xml:space="preserve">воинская дисциплина.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 Это — душа армии, де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лающая ее такой, какой армия и должна быть. Только высо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кая воинская дисциплина может объединить волю, энергию, храбрость и профессионализм каждой отдельной личности в единое целое и обеспечить в конечном счете победу в воору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женной борьбе.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Высокая воинская дисциплина является одним из решаю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щих условий боеспособности и боеготовности войск, важней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шим фактором, обеспечивающим победу на поле боя.</w:t>
      </w:r>
    </w:p>
    <w:p>
      <w:pPr>
        <w:spacing w:before="0" w:after="0" w:line="240"/>
        <w:ind w:right="20" w:left="40" w:firstLine="26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6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дисциплина обязывает каждого военнослужа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щего: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быть верным военной присяге, строго соблюдать Кон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ституцию и законы Российской Федерации;</w:t>
      </w:r>
    </w:p>
    <w:p>
      <w:pPr>
        <w:spacing w:before="0" w:after="0" w:line="240"/>
        <w:ind w:right="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выполнять свой воинский долг умело и мужественно;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добросовестно изучать военное дело, беречь военное и государственное имущество;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стойко переносить трудности военной службы, не ща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дить своей жизни для выполнения воинского долга;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быть бдительным, строго хранить военную и государ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ственную тайну;</w:t>
      </w:r>
    </w:p>
    <w:p>
      <w:pPr>
        <w:spacing w:before="0" w:after="0" w:line="240"/>
        <w:ind w:right="20" w:left="600" w:hanging="280"/>
        <w:jc w:val="left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поддерживать определенные воинскими уставами пра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вила взаимоотношений между военнослужащими;</w:t>
      </w:r>
    </w:p>
    <w:p>
      <w:pPr>
        <w:spacing w:before="0" w:after="60" w:line="240"/>
        <w:ind w:right="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—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крепить войсковое товарищество.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Беспрекословное выполнение приказов не исключает про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явления разумной инициативы, находчивости. Более того, уставы обязывают военнослужащего в сложных ситуациях смело принимать самостоятельные решения, брать на себя ответственность за их исполнение, искать выход из трудно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го положения. Однако всегда следует помнить, что приказ командира имеет для военнослужащего силу закона. В су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ровую военную пору родилась поговорка: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Можно умереть, но нельзя не выполнить приказ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 полным основанием мож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 сказать, что и в мирное время строгое и точное выполне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ние приказа командира является первой солдатской запо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ведью.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Каждый солдат и матрос обязаны помнить, что без креп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кой воинской дисциплины немыслима высокая боевая го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товность подразделения, части, корабля. Развитие способов боевых действий, наличие сложнейших коллективных си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стем оружия и боевой техники, требующих строго согласо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ванных, последовательных действий, усиливают личную от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ветственность каждого воина за выполнение своих обязан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ностей, приказов и распоряжений командиров. Чтобы обе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спечить выполнение боевой задачи в этих условиях, нужны быстрые и четкие действия всех членов экипажей и расче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тов, умение понимать друг друга с полуслова, все подчинять интересам коллектива.</w:t>
      </w:r>
    </w:p>
    <w:p>
      <w:pPr>
        <w:spacing w:before="0" w:after="0" w:line="240"/>
        <w:ind w:right="20" w:left="20" w:firstLine="30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 современных условиях неизмеримо повысилась роль таких важнейших условий боеспособности, как дисциплина боевого дежурства, дисциплина времени, дисциплина поле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тов, дисциплина грамотной эксплуатации боевой техники и т.п.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Особо хотелось бы выделить такое понятие, как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дисци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плина времени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Фактор времени имеет исключительное зна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чение для боевой готовности. Если в недавнем прошлом на приведение войск в боевую готовность отводились продолжи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тельные сроки, то теперь скорость полета современных ракет и самолетов ограничивает это время до считаных минут, а то и секунд. Вот почему при выполнении учебно-боевых задач и нормативов ведется непрерывная борьба за каждую секун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ду, за быстроту и точность действий каждого воина.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Большое значение в современных условиях имеет дисци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плина грамотной эксплуатации боевой техники. Она вклю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чает в себя высокую культуру и своевременность ее обслужи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вания, четкие и умелые действия в ходе настройки и регули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ровки аппаратуры. Даже малейшее отступление от требова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ний инструкций и наставлений, правил эксплуатации может привести к выходу из строя сложнейших механизмов.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Воинская дисциплина, соблюдение уставных требований в любой обстановке позволяют военнослужащим научиться концентрировать свои духовные и физические силы на пре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одолении трудностей, воспитать в себе высокие морально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психологические и боевые качества, способствующие выпол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нению поставленных задач.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Поддержание крепкой воинской дисциплины и твердого по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рядка — задача сложная и может быть решена усилиями всех военнослужащих на основе следования уставным правилам поведения. Даже в эпоху высокоразвитой боевой техники и совершенного оружия главная роль на войне принадлежит солдату. Результаты боевых действий в современных услови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ях во многом зависят от морально-психологического состоя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ния солдат, их способности нести военные тяготы и лишения, преодолевать страх в бою и сохранять волю к победе.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Военная дисциплина имеет свою специфику и особенно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сти, связанные прежде всего с основным предназначением Вооруженных сил страны в целом и каждого военнослужа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щего в частности. Речь идет о вооруженной защите границ и независимости нашей Родины.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Таким образом, становление военнослужащего начинается с беспрекословного подчинения требованиям воинской служ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6"/>
          <w:position w:val="0"/>
          <w:sz w:val="28"/>
          <w:shd w:fill="auto" w:val="clear"/>
        </w:rPr>
        <w:t xml:space="preserve">бы. Армия без дисциплины — это слишком дорогостоящее учреждение, непригодное для выполнения своих задач даже в мирное время.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А. В. Суворов в своей знаменитой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Науке побеждать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водит основные слагаемые победы.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Первое — субординация (подчинение) — альфа и омега всего воинского единства. Затем экзерциция (упражнение, развитие, закалка). Далее дисциплина, слагающаяся из эле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ментов подчинения и совместного обучения. Только соблю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дение дисциплины приносит победу, другого пути нет.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Душой воинской дисциплины является сознательное под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чинение командирам, точное выполнение приказов, распоря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жений, команд. Беспрекословное выполнение приказа коман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дира, вера в него — залог победы. Обсуждение приказа в ар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мии недопустимо, а неповиновение приказу или его неиспол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нение является воинским преступлением.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Приведем пример высокой воинской исполнительности из истории России. Генерал М. Д. Скобелев в русско-турецкой войне 1877 —1878 гг. успешно командовал отрядом под Плевной, затем дивизией в сражении при Шипке — Шей- ково. В разгар сражения с турками он обратился к батальо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ну, который посылал в атаку: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Братцы, я посылаю вас на смерть. Видите позицию? Взять ее нельзя. Да я брать ее и не думаю. Но нужно, чтобы турки перебросили туда все свои силы, а я тем временем ударю им в центр. Вы дадите Рос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сии победу. Смерть ваша будет честной, славной смертью!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Батальон, посылаемый на смерть, ответил бодрым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Ура!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 бросился в атаку.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Одним из основных принципов строительства Вооружен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ных сил Российской Федерации, руководства ими и взаимо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отношений военнослужащих между собой является </w:t>
      </w:r>
      <w:r>
        <w:rPr>
          <w:rFonts w:ascii="Times New Roman" w:hAnsi="Times New Roman" w:cs="Times New Roman" w:eastAsia="Times New Roman"/>
          <w:b/>
          <w:i/>
          <w:color w:val="000000"/>
          <w:spacing w:val="6"/>
          <w:position w:val="0"/>
          <w:sz w:val="28"/>
          <w:shd w:fill="auto" w:val="clear"/>
        </w:rPr>
        <w:t xml:space="preserve">принцип единоначалия,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который выражается в праве командира еди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нолично принимать решения, отдавать соответствующие при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казы и обеспечивать их выполнение. За неисполнение под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чиненными приказа начальника, за нанесенный ущерб инте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ресам военной службы предусмотрено уголовное наказание. Неисполнение приказа вследствие небрежного либо недобро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совестного отношения к службе, влекущее за собой тяжкие последствия, наказывается ограничением по военной службе на срок до одного года, либо арестом на срок от трех до ше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сти месяцев, либо содержанием в дисциплинарной воинской части на срок до двух лет.</w:t>
      </w:r>
    </w:p>
    <w:p>
      <w:pPr>
        <w:spacing w:before="0" w:after="0" w:line="240"/>
        <w:ind w:right="2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Оценка последствий неисполнения приказа зависит от кон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кретных обстоятельств совершенного преступления. Ими мо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гут быть несчастные случаи с людьми, причинение им тяжких телесных повреждений, повреждение боевой техники и воору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жения, причинение крупного материального ущерба и т.д.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Военнослужащим, проходящим военную службу по кон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тракту, назначается наказание в виде ограничения по военной службе. Из денежного содержания осужденного к ограниче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нию производится удержание в доход государства в размере, установленном приговором суда, но не свыше 20 % от заработ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ной платы (платы по контракту). Во время отбывания наказа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ния осужденный не может быть повышен в должности, в во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инском звании, а срок наказания не засчитывается в срок вы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слуги лет для присвоения очередного воинского звания.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Наказание в виде содержания в дисциплинарной воинской части назначается военнослужащим, проходящим военную службу по призыву, а также проходящим военную службу по контракту на должностях рядового и сержантского соста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ва, если они на момент вынесения судом приговора не отслу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жили установленного законом срока службы по призыву.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При содержании в дисциплинарной воинской части вместо лишения свободы срок определяется следующим образом: один день лишения свободы за один день содержания в дис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циплинарной воинской части.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Следует подчеркнуть, что в современных условиях особен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 высокие требования предъявляются к военнослужащим, несущим боевое дежурство, боевую службу. Боевое дежурство регламентируется строго установленными правилами, соблю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дение которых является законом для каждого военнослужа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щего. Нарушение этих правил является воинским преступле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нием, влекущим за собой уголовную ответственность.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Статья 340 Уголовного кодекса Российской Федерации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Нарушение правил несения боевого дежурства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предусма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тривает следующие виды наказаний: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«1.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Нарушение правил несения боевого дежурства (боевой службы) по своевременному обнаружению и отражению вне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запного нападения на Российскую Федераций либо по обе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спечению ее безопасности, если это деяние повлекло или мог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ло повлечь причинение вреда интересам безопасности госу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дарства, наказывается ограничением по военной службе на срок до двух лет, либо содержанием в дисциплинарной воин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ской части на срок до двух лет, либо лишением свободы на срок до пяти лет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2.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То же деяние, повлекшее тяжкие последствия, наказы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вается лишением свободы на срок до десяти лет.</w:t>
      </w:r>
    </w:p>
    <w:p>
      <w:pPr>
        <w:spacing w:before="0" w:after="0" w:line="240"/>
        <w:ind w:right="40" w:left="2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</w:p>
    <w:p>
      <w:pPr>
        <w:spacing w:before="0" w:after="0" w:line="240"/>
        <w:ind w:right="40" w:left="20" w:firstLine="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3.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Нарушение правил несения боевого дежурства (боевой службы) вследствие небрежного или недобросовестного к ним отношения, повлекшее тяжкие последствия, наказывается ограничением по военной службе на срок до двух лет, либо содержанием в дисциплинарной воинской части на срок до двух лет, либо лишением свободы на срок до трех лет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Нормы и требования воинской дисциплины охватывают все стороны жизни и деятельности военнослужащего: они распространяются не только на служебную деятельность, но и на поведение вне службы, на взаимоотношение военнослу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жащих между собой, на все, из чего складываются жизнь и быт военнослужащего.</w:t>
      </w:r>
    </w:p>
    <w:p>
      <w:pPr>
        <w:spacing w:before="0" w:after="0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4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Внутренний порядок и дисциплина — понятия неотделимые. Без </w:t>
      </w:r>
      <w:r>
        <w:rPr>
          <w:rFonts w:ascii="Times New Roman" w:hAnsi="Times New Roman" w:cs="Times New Roman" w:eastAsia="Times New Roman"/>
          <w:b/>
          <w:i/>
          <w:color w:val="000000"/>
          <w:spacing w:val="6"/>
          <w:position w:val="0"/>
          <w:sz w:val="28"/>
          <w:shd w:fill="auto" w:val="clear"/>
        </w:rPr>
        <w:t xml:space="preserve">уставного внутреннего порядка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 в воинской части не мо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жет быть крепкой воинской дисциплины. Внутренний порядок является надежным воспитательным средством как сила, дей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ствующая непрерывно в течение всего дня, всей службы моло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дого человека. Строгий уставной порядок в подразделении обе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спечивает наиболее эффективную организацию обучения и вос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питания воинов полноценными защитниками Отечества, спо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собными в любое время с оружием в руках встать на защиту Родины. Неукоснительное соблюдение порядка способно защи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тить и от дедовщины, позорного явления современной армии.</w:t>
      </w:r>
    </w:p>
    <w:p>
      <w:pPr>
        <w:spacing w:before="0" w:after="468" w:line="240"/>
        <w:ind w:right="20" w:left="0" w:firstLine="28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Важнейшими элементами уставного порядка являются: выполнение распорядка дня, организация боевой подготовки, служба суточного наряда, несение караульной и гарнизонной служб, организация парковой службы, хранение и выдача оружия, соблюдение правил ношения формы одежды, под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5"/>
          <w:position w:val="0"/>
          <w:sz w:val="28"/>
          <w:shd w:fill="auto" w:val="clear"/>
        </w:rPr>
        <w:t xml:space="preserve">держание чистоты в помещениях и городках.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Военнослужащие и взаимотношения между ними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Военнослужащий - это лицо, состоящее на действительной военной службе. Он является защитником своей Родины -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Военнослужащий должен с достоинством нести высокое звание защитника России, дорожить честью и боевой славой Вооруженных Сил Российской Федерации, своей части и честью своего воинского звания.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Военнослужащий в служебной деятельности руководствуется Конституцией Российской Федерации, федеральными конституционными законами, федеральными законами, общевоинскими уставами и иными нормативными правовыми актами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 быть достойным защитником Родины, каждый военнослужащий обязан: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верным Военной присяге (обязательству), беззаветно служить народу Российской Федерации, мужественно и умело защищать Российскую Федерацию;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строго соблюдать Конституцию Российской Федерации и законы Российской Федерации, требования общевоинских уставов, беспрекословно выполнять приказы командиров (начальников);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совершенствовать воинское мастерство, содержать в постоянной готовности к применению вооружение и военную технику, беречь военное имущество;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дисциплинированным, бдительным, хранить государственную тайну;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дорожить воинской честью и боевой славой Вооруженных Сил Российской Федерации, своей воинской части, честью своего воинского звания и войсковым товариществом, с достоинством нести высокое звание защитника народа Российской Федерации;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соблюдать общепризнанные принципы и нормы международного права и международные договоры Российской Федерации;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 честным, храбрым, при выполнении воинского долга проявлять разумную инициативу, защищать командиров (начальников) в бою, оберегать Боевое Знамя воинской части;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проявлять патриотизм, способствовать укреплению мира и дружбы между народами, предотвращению национальных и религиозных конфликтов;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уважать честь и достоинство других военнослужащих, выручать их из опасности, помогать им словом и делом, удерживать от недостойных поступков, не допускать в отношении себя и других военнослужащих грубости и издевательства, содействовать командирам (начальникам) и старшим в поддержании порядка и дисциплины.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бою военнослужащий обязан до конца выполнять свой воинский долг перед Родиной. Даже находясь в отрыве от своей воинской части (подразделения) и в полном окружении, военнослужащий обязан оказывать решительное сопротивление противнику, избегая захвата в плен.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же военнослужащий, находясь в беспомощном состоянии, в том числе вследствие тяжелого ранения или контузии, будет захвачен противником в плен, он должен искать и использовать любую возможность для своего освобождения и освобождения своих товарищей из плена и возвращения в свою воинскую часть. Военнослужащий, захваченный противником в плен, при допросе имеет право сообщить только свою фамилию, имя, отчество, воинское звание, дату рождения и личный номер. Он обязан сохранять честь и достоинство, не разглашать государственную тайну, проявлять стойкость и мужество, помогать другим военнослужащим, находящимся в плену, удерживать их от пособничества противнику, отвергать попытки противника использовать военнослужащего для нанесения ущерба Российской Федерации и ее Вооруженным Силам.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военнослужащий, назначенный на воинскую должность, имеет должностные обязанности, которые определяют его полномочия, а также объем выполняемых им в соответствии с занимаемой воинской должностью задач.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Должностные обязанности исполняются только в интересах военной службы.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Должностные обязанности и порядок их исполнения определяются федеральными законами, общевоинскими уставами и иными нормативными правовыми актами Российской Федерации, а также соответствующими руководствами, наставлениями, положениями, инструкциями или приказами командиров (начальников).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 независимо от воинского звания и воинской должности равны перед законом и могут привлекаться к дисциплинарной, административной, материальной, гражданско-правовой и уголовной ответственности в зависимости от характера и тяжести совершенного ими правонарушения.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дисциплинарной ответственности военнослужащие привлекаются за дисциплинарные проступки, т.е. за противоправные, виновные действия (бездействие), выражающиеся в нарушении воинской дисциплины, которые в соответствии с законодательством Российской Федерации не влекут за собой уголовной или административной ответственности.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административные правонарушения военнослужащие несут дисциплинарную ответственность в соответствии с Дисциплинарным уставом Вооруженных Сил Российской Федерации, за исключением административных правонарушений, за которые они несут ответственность на общих основаниях. При этом к военнослужащим не могут быть применены административные наказания в виде административного ареста, исправительных работ, а к сержантам, старшинам, солдатам и матросам, проходящим военную службу по призыву, курсантам военных образовательных учреждений профессионального образования до заключения с ними контракта о прохождении военной службы - также в виде административного штрафа.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материальной ответственности военнослужащие привлекаются за материальный ущерб, причиненный по их вине государству при исполнении обязанностей военной службы, в соответствии с законодательством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гражданско-правовой ответственности военнослужащие привлекаются за невыполнение или ненадлежащее исполнение предусмотренных федеральными законами и иными нормативными правовыми актами Российской Федерации обязательств, за убытки и моральный вред, причиненные военнослужащими, не находящимися при исполнении обязанностей военной службы, государству, физическим и юридическим лицам, и в других случаях, предусмотренных федеральными законами и иными нормативными правовыми актами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уголовной ответственности военнослужащие привлекаются за совершение преступления, предусмотренного уголовным законодательством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Военнослужащие, подвергнутые дисциплинарному или административному взысканию в связи с совершением правонарушения, не освобождаются от уголовной ответственности за это правонарушение.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случае совершения правонарушения, связанного с причинением государству материального ущерба, военнослужащие возмещают ущерб независимо от привлечения к дисциплинарной, административной или уголовной ответственности за действия (бездействие), которыми причинен ущерб.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привлечении военнослужащих к ответственности недопустимо ущемление их чести и достоинства.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своему служебному положению (занимаемой должности) и воинскому званию одни военнослужащие по отношению к другим могут быть начальниками или подчиненными.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Начальники - это должностные лица, имеющие определенные права и обязанности по отношению к подчиненным. Начальники, которым военнослужащие подчинены по службе, хотя бы и временно, являются прямыми начальниками. Ближайший к подчиненному прямой начальник называется непосредственным начальником. Например, для солдат непосредственным начальником является командир отделения (расчета, танка).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служебному положению прямыми начальниками для солдат являются все вышестоящие командиры начиная от командира отделения.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воинскому званию начальниками для солдат и матросов являются состоящие на военной службе офицеры, генералы, адмиралы и маршалы, а также прапорщики, мичманы, сержанты и старшины одной с ними части.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Военнослужащие, которые по своему служебному положению и воинскому званию не являются по отношению к другим военнослужащим их начальниками и подчиненными, могут быть старшими или младшими. Старшинство определяется воинскими званиями военнослужащих.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Старшие по воинскому званию имеют право делать замечания младшим по воинскому званию и требовать от них соблюдения воинской дисциплины, общественного порядка и формы одежды, а также правил поведения и отдания воинской чести. Младшие по званию обязаны беспрекословно выполнять эти требования старших.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совместном выполнении обязанностей военнослужащими, не подчиненными друг другу, когда их служебные взаимоотношения не определены командиром (начальником), старший из них по должности, а при равных должностях старший по воинскому званию является начальником.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Начальники имеют право отдавать подчиненным приказы и приказания, требовать и добиваться их выполнения. Подчиненные обязаны беспрекословно повиноваться начальникам, выполнять их приказы и приказания точно и в указанный срок, проявляя при этом инициативу и находчивость.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Приказ - это письменное или устное распоряжение начальника, обязательное для исполнения подчиненного. Приказ командира (начальника) - закон для подчиненных. Приказ должен быть выполнен беспрекословно, точно и в срок. Обсуждение приказа недопустимо, а неповиновение или другое неисполнение приказа является воинским преступлением.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процессе повседневной деятельности командиры подразделений и частей задачи до подчиненных по отдельным вопросам доводят в форме приказаний. Командиры подразделений приказы и приказания отдают устно. Приказы и приказания отдаются, как правило, в порядке подчиненности. При крайней необходимости старший начальник может отдать приказ или приказание подчиненному, минуя его непосредственного начальника.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начальник отдает приказ или приказание устно, подчиненный должен принять строевую стойку, а получив приказ или приказание, ответить: "Есть" - и затем выполнять его. Чтобы убедиться в правильном понимании отданного приказания, начальник может потребовать краткого его повторения. О выполнении полученного приказания военнослужащий обязан доложить начальнику, отдавшему его, и своему непосредственному начальнику.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военнослужащий, выполняющий приказ, получит от старшего командира (начальника) новый приказ, который помешает выполнить первый, он докладывает об этом начальнику, отдавшему новый приказ, и в случае подтверждения нового приказа выполняет его. Начальник, отдавший новый приказ, сообщает об этом начальнику, отдавшему первый приказ.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Важную роль во взаимоотношениях между военнослужащими играет воинское приветствие.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Воинское приветствие является воплощением товарищеской сплоченности военнослужащих, свидетельством взаимного уважения и проявлением вежливости и воспитанности.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военнослужащие обязаны при встрече (обгоне) приветствовать друг друга. Подчиненные и младшие по воинскому званию приветствуют первыми, а при равном положении первым приветствует тот, кто считает себя более вежливым и воспитанным.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 обязаны, кроме того, выполнять воинское приветствие, отдавая дань уважения: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Могиле Неизвестного Солдата;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братским могилам воинов, павших в боях за свободу и независимость Отечества;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Государственному флагу Российской Федерации, Боевому Знамени воинской части, а также Военно-морскому флагу при каждом прибытии на корабль и убытии с корабля;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похоронным процессиям, сопровождаемым воинскими подразделениями.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нахождении вне строя, как во время занятий, так и в свободное от занятий время, военнослужащие воинских частей (подразделений) приветствуют начальников по команде "Смирно" или "Встать. Смирно".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исполнении Государственного гимна Российской Федерации военнослужащие, находящиеся в строю, принимают строевую стойку без команды, а командиры подразделений от взвода и выше, кроме того, прикладывают руку к головному убору.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Военнослужащие, находящиеся вне строя, при исполнении Государственного гимна Российской Федерации принимают строевую стойку, а при надетом головном уборе прикладывают к нему руку.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обращении начальника или старшего к отдельным военнослужащим они, за исключением больных, принимают строевую стойку и называют свою должность, воинское звание и фамилию. При рукопожатии старший подает руку первым. Если старший без перчаток, младший перед рукопожатием снимает перчатку с правой руки. Военнослужащие без головного убора сопровождают рукопожатие легким наклоном головы.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обращении между собой военнослужащие обязаны соблюдать вежливость и проявлять выдержку. По вопросам службы военнослужащие должны обращаться друг к другу на "Вы". Обращение на "Вы" придает форму уважительного отношения друг к другу, избавляет от панибратства. Это правило распространяется в одинаковой мере и на начальников, и на подчиненных.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на вопрос начальника или старшего нужно дать утвердительный ответ, военнослужащие отвечают: "Так точно", а когда нужно дать отрицательный ответ - "Никак нет".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обращении друг к другу вне строя военнослужащие обязаны принять положение "смирно", а при надетом головном уборе приложить к нему руку.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 должны постоянно служить примером высокой культуры, скромности и выдержанности, свято блюсти воинскую честь, защищать свое достоинство и уважать достоинство других. Они должны помнить, что по их поведению судят не только о них, но и о чести Вооруженных Сил Российской Федерации в целом.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Начальники и старшие, обращаясь по службе к подчиненным и младшим, называют их по воинскому званию и фамилии или только по званию, добавляя в последнем случае перед званием слово "товарищ".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Например: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"Рядовой Петров (Петрова)", "Товарищ рядовой", "Сержант Кольцов (Кольцова)", "Товарищ сержант" и т.п.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Подчиненные и младшие, обращаясь по службе к начальникам и старшим, называют их по воинскому званию, добавляя перед званием слово "товарищ".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Например: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"Товарищ старший лейтенант", "Товарищ контр-адмирал".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Искажение воинских званий, употребление нецензурных слов, кличек и прозвищ, грубость и фамильярное обращение несовместимы с понятием воинской чести и достоинством военнослужащих.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общественных местах, а также в трамвае, троллейбусе, автобусе, вагоне метро и пригородных поездах при отсутствии свободных мест военнослужащий обязан предложить свое место начальнику (старшему).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 при встрече нельзя свободно разойтись с начальником (старшим), то подчиненный (младший) обязан уступить дорогу и, приветствуя, пропустить его, при необходимости обогнать начальника (старшего) подчиненный (младший) должен спросить на то разрешение.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Военнослужащие должны быть вежливыми по отношению к гражданскому населению, проявлять особое внимание к инвалидам, пожилым людям, женщинам и детям, способствовать защите чести и достоинства граждан, а также оказывать им помощь при несчастных случаях, пожарах и других чрезвычайных ситуациях природного и техногенного характера.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Военнослужащим запрещается держать руки в карманах одежды, сидеть или курить в присутствии начальника (старшего) без его разрешения, а также курить на улицах на ходу и в местах, не отведенных для курения.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Трезвый образ жизни должен быть повседневной нормой поведения всех военнослужащих. Появление на улицах, в скверах, парках, транспортных средствах общего пользования, других общественных местах в состоянии опьянения является дисциплинарным проступком, позорящим честь и достоинство военнослужащего.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военнослужащих устанавливаются военная форма одежды и знаки различия. Военная форма одежды носится строго в соответствии с правилами ношения военной формы одежды и знаков различия, определенными министром обороны Российской Федерации.</w:t>
      </w:r>
    </w:p>
    <w:p>
      <w:pPr>
        <w:spacing w:before="0" w:after="221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7"/>
          <w:position w:val="0"/>
          <w:sz w:val="28"/>
          <w:shd w:fill="auto" w:val="clear"/>
        </w:rPr>
        <w:t xml:space="preserve">Вопросы для самоконтроля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Дайте определение понятия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дисциплина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2.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Что такое воинская дисциплина? На чем она основывается? Ка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ково ее значение в современных условиях?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3.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Назовите основные критерии, определяющие дисциплинирован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ность военнослужащего.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4.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Приведите примеры высокой воинской исполнительности из истории России.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5.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Назовите основные виды ответственности за нарушение воин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ской дисциплины.</w:t>
      </w:r>
    </w:p>
    <w:p>
      <w:pPr>
        <w:spacing w:before="0" w:after="0" w:line="240"/>
        <w:ind w:right="20" w:left="400" w:hanging="280"/>
        <w:jc w:val="left"/>
        <w:rPr>
          <w:rFonts w:ascii="Times New Roman" w:hAnsi="Times New Roman" w:cs="Times New Roman" w:eastAsia="Times New Roman"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Каково соотношение понятий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внутренний порядок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дисци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плина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»?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</w:t>
        <w:tab/>
        <w:t xml:space="preserve">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Назовите основные элементы уставного порядка.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 чем заключаются обязанности дневального по роте?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9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 чем заключаются обязанности часового?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0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Что запрещается делать часовому?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В чем различие часового от караульного?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Дополните предложение: "Служи по уставу, завоюешь .......... и ............  ".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3"/>
          <w:position w:val="0"/>
          <w:sz w:val="28"/>
          <w:shd w:fill="auto" w:val="clear"/>
        </w:rPr>
        <w:t xml:space="preserve">Задание выполнить и прислать до 20 мая.</w:t>
      </w:r>
    </w:p>
    <w:p>
      <w:pPr>
        <w:spacing w:before="0" w:after="0" w:line="240"/>
        <w:ind w:right="0" w:left="400" w:hanging="280"/>
        <w:jc w:val="left"/>
        <w:rPr>
          <w:rFonts w:ascii="Times New Roman" w:hAnsi="Times New Roman" w:cs="Times New Roman" w:eastAsia="Times New Roman"/>
          <w:b/>
          <w:color w:val="auto"/>
          <w:spacing w:val="2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адрес: volga2100@gmail.com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