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BD6" w:rsidRPr="001F0182" w:rsidRDefault="006B6BD6" w:rsidP="00A31FEB">
      <w:pPr>
        <w:spacing w:line="276" w:lineRule="auto"/>
        <w:jc w:val="both"/>
        <w:rPr>
          <w:b/>
        </w:rPr>
      </w:pPr>
      <w:r w:rsidRPr="001F0182">
        <w:rPr>
          <w:b/>
        </w:rPr>
        <w:t xml:space="preserve">          Преподаватель                                       Митькова А.Д.</w:t>
      </w:r>
    </w:p>
    <w:p w:rsidR="006B6BD6" w:rsidRPr="001F0182" w:rsidRDefault="006B6BD6" w:rsidP="00A31FEB">
      <w:pPr>
        <w:spacing w:line="276" w:lineRule="auto"/>
        <w:jc w:val="both"/>
      </w:pPr>
    </w:p>
    <w:tbl>
      <w:tblPr>
        <w:tblW w:w="9241" w:type="dxa"/>
        <w:tblInd w:w="56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88"/>
        <w:gridCol w:w="5953"/>
      </w:tblGrid>
      <w:tr w:rsidR="001F0182" w:rsidRPr="001F0182" w:rsidTr="008354BB">
        <w:trPr>
          <w:trHeight w:hRule="exact" w:val="320"/>
        </w:trPr>
        <w:tc>
          <w:tcPr>
            <w:tcW w:w="3288" w:type="dxa"/>
            <w:vAlign w:val="center"/>
          </w:tcPr>
          <w:p w:rsidR="006B6BD6" w:rsidRPr="001F0182" w:rsidRDefault="006B6BD6" w:rsidP="00A31FEB">
            <w:pPr>
              <w:spacing w:line="276" w:lineRule="auto"/>
              <w:ind w:hanging="28"/>
              <w:jc w:val="both"/>
              <w:rPr>
                <w:b/>
              </w:rPr>
            </w:pPr>
            <w:r w:rsidRPr="001F0182">
              <w:rPr>
                <w:b/>
              </w:rPr>
              <w:t>учебная дисциплина</w:t>
            </w:r>
          </w:p>
        </w:tc>
        <w:tc>
          <w:tcPr>
            <w:tcW w:w="5953" w:type="dxa"/>
            <w:vAlign w:val="center"/>
          </w:tcPr>
          <w:p w:rsidR="006B6BD6" w:rsidRPr="001F0182" w:rsidRDefault="006B6BD6" w:rsidP="00A31FEB">
            <w:pPr>
              <w:spacing w:line="276" w:lineRule="auto"/>
              <w:jc w:val="both"/>
              <w:rPr>
                <w:b/>
                <w:iCs/>
              </w:rPr>
            </w:pPr>
            <w:r w:rsidRPr="001F0182">
              <w:rPr>
                <w:b/>
                <w:iCs/>
              </w:rPr>
              <w:t>Музыкальная литература (отечественная)</w:t>
            </w:r>
          </w:p>
        </w:tc>
      </w:tr>
      <w:tr w:rsidR="001F0182" w:rsidRPr="001F0182" w:rsidTr="008354BB">
        <w:trPr>
          <w:trHeight w:hRule="exact" w:val="508"/>
        </w:trPr>
        <w:tc>
          <w:tcPr>
            <w:tcW w:w="3288" w:type="dxa"/>
            <w:vAlign w:val="center"/>
          </w:tcPr>
          <w:p w:rsidR="006B6BD6" w:rsidRPr="001F0182" w:rsidRDefault="006B6BD6" w:rsidP="00A31FEB">
            <w:pPr>
              <w:spacing w:line="276" w:lineRule="auto"/>
              <w:jc w:val="both"/>
              <w:rPr>
                <w:b/>
              </w:rPr>
            </w:pPr>
            <w:r w:rsidRPr="001F0182">
              <w:rPr>
                <w:b/>
              </w:rPr>
              <w:t>для специальности</w:t>
            </w:r>
          </w:p>
        </w:tc>
        <w:tc>
          <w:tcPr>
            <w:tcW w:w="5953" w:type="dxa"/>
            <w:vAlign w:val="center"/>
          </w:tcPr>
          <w:p w:rsidR="006B6BD6" w:rsidRPr="001F0182" w:rsidRDefault="008354BB" w:rsidP="00A31FEB">
            <w:pPr>
              <w:spacing w:line="276" w:lineRule="auto"/>
              <w:jc w:val="both"/>
              <w:rPr>
                <w:b/>
                <w:iCs/>
              </w:rPr>
            </w:pPr>
            <w:r w:rsidRPr="001F0182">
              <w:rPr>
                <w:b/>
                <w:iCs/>
              </w:rPr>
              <w:t>53.02.0</w:t>
            </w:r>
            <w:r w:rsidRPr="001F0182">
              <w:rPr>
                <w:b/>
                <w:iCs/>
                <w:lang w:val="en-US"/>
              </w:rPr>
              <w:t>7</w:t>
            </w:r>
            <w:r w:rsidRPr="001F0182">
              <w:rPr>
                <w:b/>
                <w:iCs/>
              </w:rPr>
              <w:t xml:space="preserve"> Теория музыки </w:t>
            </w:r>
          </w:p>
        </w:tc>
      </w:tr>
      <w:tr w:rsidR="006B6BD6" w:rsidRPr="001F0182" w:rsidTr="008354BB">
        <w:trPr>
          <w:trHeight w:hRule="exact" w:val="369"/>
        </w:trPr>
        <w:tc>
          <w:tcPr>
            <w:tcW w:w="3288" w:type="dxa"/>
            <w:vAlign w:val="center"/>
          </w:tcPr>
          <w:p w:rsidR="006B6BD6" w:rsidRPr="001F0182" w:rsidRDefault="006B6BD6" w:rsidP="00A31FEB">
            <w:pPr>
              <w:spacing w:line="276" w:lineRule="auto"/>
              <w:jc w:val="both"/>
              <w:rPr>
                <w:b/>
              </w:rPr>
            </w:pPr>
            <w:r w:rsidRPr="001F0182">
              <w:rPr>
                <w:b/>
              </w:rPr>
              <w:t>Дата занятия:</w:t>
            </w:r>
          </w:p>
        </w:tc>
        <w:tc>
          <w:tcPr>
            <w:tcW w:w="5953" w:type="dxa"/>
            <w:vAlign w:val="center"/>
          </w:tcPr>
          <w:p w:rsidR="006B6BD6" w:rsidRPr="001F0182" w:rsidRDefault="00A31FEB" w:rsidP="00A31FEB">
            <w:pPr>
              <w:spacing w:line="276" w:lineRule="auto"/>
              <w:jc w:val="both"/>
              <w:rPr>
                <w:b/>
              </w:rPr>
            </w:pPr>
            <w:r w:rsidRPr="001F0182">
              <w:rPr>
                <w:b/>
              </w:rPr>
              <w:t>19</w:t>
            </w:r>
            <w:r w:rsidR="006B6BD6" w:rsidRPr="001F0182">
              <w:rPr>
                <w:b/>
              </w:rPr>
              <w:t>.0</w:t>
            </w:r>
            <w:r w:rsidR="00433DE4" w:rsidRPr="001F0182">
              <w:rPr>
                <w:b/>
              </w:rPr>
              <w:t>5</w:t>
            </w:r>
            <w:r w:rsidR="006B6BD6" w:rsidRPr="001F0182">
              <w:rPr>
                <w:b/>
              </w:rPr>
              <w:t xml:space="preserve">.2020 </w:t>
            </w:r>
          </w:p>
        </w:tc>
      </w:tr>
    </w:tbl>
    <w:p w:rsidR="006B6BD6" w:rsidRPr="001F0182" w:rsidRDefault="006B6BD6" w:rsidP="00A31FEB">
      <w:pPr>
        <w:tabs>
          <w:tab w:val="center" w:pos="4677"/>
        </w:tabs>
        <w:spacing w:line="276" w:lineRule="auto"/>
        <w:jc w:val="both"/>
        <w:rPr>
          <w:b/>
        </w:rPr>
      </w:pPr>
    </w:p>
    <w:p w:rsidR="006B6BD6" w:rsidRPr="001F0182" w:rsidRDefault="00A31FEB" w:rsidP="00A31FEB">
      <w:pPr>
        <w:tabs>
          <w:tab w:val="center" w:pos="4677"/>
        </w:tabs>
        <w:spacing w:line="276" w:lineRule="auto"/>
        <w:jc w:val="both"/>
        <w:rPr>
          <w:b/>
          <w:sz w:val="32"/>
          <w:szCs w:val="28"/>
        </w:rPr>
      </w:pPr>
      <w:r w:rsidRPr="001F0182">
        <w:rPr>
          <w:b/>
          <w:sz w:val="32"/>
          <w:szCs w:val="28"/>
        </w:rPr>
        <w:t xml:space="preserve">Н.А. Римский-Корсаков. Позднее оперное творчество </w:t>
      </w:r>
      <w:r w:rsidR="006B6BD6" w:rsidRPr="001F0182">
        <w:rPr>
          <w:b/>
          <w:sz w:val="32"/>
          <w:szCs w:val="28"/>
        </w:rPr>
        <w:t>(</w:t>
      </w:r>
      <w:r w:rsidR="008354BB" w:rsidRPr="001F0182">
        <w:rPr>
          <w:b/>
          <w:sz w:val="32"/>
          <w:szCs w:val="28"/>
        </w:rPr>
        <w:t>2</w:t>
      </w:r>
      <w:r w:rsidR="006B6BD6" w:rsidRPr="001F0182">
        <w:rPr>
          <w:b/>
          <w:sz w:val="32"/>
          <w:szCs w:val="28"/>
        </w:rPr>
        <w:t xml:space="preserve"> час</w:t>
      </w:r>
      <w:r w:rsidR="008354BB" w:rsidRPr="001F0182">
        <w:rPr>
          <w:b/>
          <w:sz w:val="32"/>
          <w:szCs w:val="28"/>
        </w:rPr>
        <w:t>а</w:t>
      </w:r>
      <w:r w:rsidR="006B6BD6" w:rsidRPr="001F0182">
        <w:rPr>
          <w:b/>
          <w:sz w:val="32"/>
          <w:szCs w:val="28"/>
        </w:rPr>
        <w:t>)</w:t>
      </w:r>
    </w:p>
    <w:p w:rsidR="00DB02AA" w:rsidRPr="001F0182" w:rsidRDefault="00DB02AA" w:rsidP="00A31FEB">
      <w:pPr>
        <w:tabs>
          <w:tab w:val="center" w:pos="4677"/>
        </w:tabs>
        <w:spacing w:line="276" w:lineRule="auto"/>
        <w:jc w:val="both"/>
      </w:pPr>
    </w:p>
    <w:p w:rsidR="00A31FEB" w:rsidRPr="001F0182" w:rsidRDefault="00DB02AA" w:rsidP="00A31FEB">
      <w:pPr>
        <w:pStyle w:val="a5"/>
        <w:shd w:val="clear" w:color="auto" w:fill="FFFFFF"/>
        <w:spacing w:before="0" w:beforeAutospacing="0" w:after="270" w:afterAutospacing="0"/>
        <w:ind w:left="150"/>
        <w:jc w:val="both"/>
        <w:rPr>
          <w:sz w:val="28"/>
        </w:rPr>
      </w:pPr>
      <w:r w:rsidRPr="001F0182">
        <w:rPr>
          <w:sz w:val="28"/>
        </w:rPr>
        <w:tab/>
      </w:r>
      <w:r w:rsidR="00A31FEB" w:rsidRPr="001F0182">
        <w:rPr>
          <w:sz w:val="28"/>
        </w:rPr>
        <w:t xml:space="preserve">Камерные “драматические сцены” </w:t>
      </w:r>
      <w:r w:rsidR="00A31FEB" w:rsidRPr="001F0182">
        <w:rPr>
          <w:b/>
          <w:sz w:val="28"/>
        </w:rPr>
        <w:t xml:space="preserve">“Моцарт и Сальери” </w:t>
      </w:r>
      <w:r w:rsidR="00A31FEB" w:rsidRPr="001F0182">
        <w:rPr>
          <w:sz w:val="28"/>
        </w:rPr>
        <w:t xml:space="preserve">(на полный текст “маленькой трагедии” Пушкина) — тонкий психологический этюд. Сложный внутренний мир героев, особенно Сальери, Римский-Корсаков передаёт с помощью гибкого, интонационно-выразительного речитатива и ариозной декламации, истоки которых — в вокальном стиле “Каменного гостя” Даргомыжского. Опера </w:t>
      </w:r>
      <w:r w:rsidR="00A31FEB" w:rsidRPr="001F0182">
        <w:rPr>
          <w:b/>
          <w:sz w:val="28"/>
        </w:rPr>
        <w:t xml:space="preserve">“Боярыня Вера </w:t>
      </w:r>
      <w:proofErr w:type="spellStart"/>
      <w:r w:rsidR="00A31FEB" w:rsidRPr="001F0182">
        <w:rPr>
          <w:b/>
          <w:sz w:val="28"/>
        </w:rPr>
        <w:t>Шелога</w:t>
      </w:r>
      <w:proofErr w:type="spellEnd"/>
      <w:r w:rsidR="00A31FEB" w:rsidRPr="001F0182">
        <w:rPr>
          <w:b/>
          <w:sz w:val="28"/>
        </w:rPr>
        <w:t>”</w:t>
      </w:r>
      <w:r w:rsidR="00A31FEB" w:rsidRPr="001F0182">
        <w:rPr>
          <w:sz w:val="28"/>
        </w:rPr>
        <w:t xml:space="preserve"> по типу приближается к </w:t>
      </w:r>
      <w:proofErr w:type="gramStart"/>
      <w:r w:rsidR="00A31FEB" w:rsidRPr="001F0182">
        <w:rPr>
          <w:sz w:val="28"/>
        </w:rPr>
        <w:t>драматической</w:t>
      </w:r>
      <w:proofErr w:type="gramEnd"/>
      <w:r w:rsidR="00A31FEB" w:rsidRPr="001F0182">
        <w:rPr>
          <w:sz w:val="28"/>
        </w:rPr>
        <w:t xml:space="preserve"> </w:t>
      </w:r>
      <w:proofErr w:type="spellStart"/>
      <w:r w:rsidR="00A31FEB" w:rsidRPr="001F0182">
        <w:rPr>
          <w:sz w:val="28"/>
        </w:rPr>
        <w:t>моноопере</w:t>
      </w:r>
      <w:proofErr w:type="spellEnd"/>
      <w:r w:rsidR="00A31FEB" w:rsidRPr="001F0182">
        <w:rPr>
          <w:sz w:val="28"/>
        </w:rPr>
        <w:t xml:space="preserve">. Музыкальное содержание её раскрывается в большой, свободно построенной </w:t>
      </w:r>
      <w:proofErr w:type="spellStart"/>
      <w:r w:rsidR="00A31FEB" w:rsidRPr="001F0182">
        <w:rPr>
          <w:sz w:val="28"/>
        </w:rPr>
        <w:t>симфонизированной</w:t>
      </w:r>
      <w:proofErr w:type="spellEnd"/>
      <w:r w:rsidR="00A31FEB" w:rsidRPr="001F0182">
        <w:rPr>
          <w:sz w:val="28"/>
        </w:rPr>
        <w:t xml:space="preserve"> сцене рассказа Веры. Особое место в оперном творчестве Римского-Корсакова занимает </w:t>
      </w:r>
      <w:r w:rsidR="00A31FEB" w:rsidRPr="001F0182">
        <w:rPr>
          <w:b/>
          <w:sz w:val="28"/>
        </w:rPr>
        <w:t>“Царская невеста”</w:t>
      </w:r>
      <w:r w:rsidR="00A31FEB" w:rsidRPr="001F0182">
        <w:rPr>
          <w:sz w:val="28"/>
        </w:rPr>
        <w:t xml:space="preserve"> с её конфликтной драматургией, напряжённым развитием действия, яркими кульминациями, подчёркнутой ориентацией на классические принципы формообразования. Чёткая расчленённость номерной структуры, главенство вокального начала, обилие арий и развитых, мастерски написанных ансамблей различного состава (от дуэта до секстета) выделяют “Царскую невесту” среди других опер композитора.</w:t>
      </w:r>
    </w:p>
    <w:p w:rsidR="00A31FEB" w:rsidRPr="00A31FEB" w:rsidRDefault="00A31FEB" w:rsidP="00A31FEB">
      <w:pPr>
        <w:shd w:val="clear" w:color="auto" w:fill="FFFFFF"/>
        <w:spacing w:after="270"/>
        <w:ind w:left="150"/>
        <w:jc w:val="both"/>
        <w:rPr>
          <w:sz w:val="28"/>
        </w:rPr>
      </w:pPr>
      <w:r w:rsidRPr="00A31FEB">
        <w:rPr>
          <w:sz w:val="28"/>
        </w:rPr>
        <w:t xml:space="preserve">Столь же разнообразна и группа поздних опер-сказок. В </w:t>
      </w:r>
      <w:r w:rsidRPr="00A31FEB">
        <w:rPr>
          <w:b/>
          <w:sz w:val="28"/>
        </w:rPr>
        <w:t xml:space="preserve">“Сказке о царе </w:t>
      </w:r>
      <w:proofErr w:type="spellStart"/>
      <w:r w:rsidRPr="00A31FEB">
        <w:rPr>
          <w:b/>
          <w:sz w:val="28"/>
        </w:rPr>
        <w:t>Салтане</w:t>
      </w:r>
      <w:proofErr w:type="spellEnd"/>
      <w:r w:rsidRPr="00A31FEB">
        <w:rPr>
          <w:b/>
          <w:sz w:val="28"/>
        </w:rPr>
        <w:t>”</w:t>
      </w:r>
      <w:r w:rsidRPr="001F0182">
        <w:rPr>
          <w:sz w:val="28"/>
        </w:rPr>
        <w:t xml:space="preserve"> </w:t>
      </w:r>
      <w:r w:rsidRPr="00A31FEB">
        <w:rPr>
          <w:sz w:val="28"/>
        </w:rPr>
        <w:t xml:space="preserve">господствует принцип условности, охватывающий как сферу содержания (сюжет, характеристики персонажей), так и приёмы воплощения. Спектакль стилизован в духе народно-театральных представлений, красочного лубка, узорчатого орнамента. Опора на формы народного искусства предстаёт здесь не как средство, а как своего рода цель, </w:t>
      </w:r>
      <w:proofErr w:type="spellStart"/>
      <w:r w:rsidRPr="00A31FEB">
        <w:rPr>
          <w:sz w:val="28"/>
        </w:rPr>
        <w:t>художественныя</w:t>
      </w:r>
      <w:proofErr w:type="spellEnd"/>
      <w:r w:rsidRPr="00A31FEB">
        <w:rPr>
          <w:sz w:val="28"/>
        </w:rPr>
        <w:t xml:space="preserve"> модель, определяющая и стиль произведения, и самый метод творчества (Римский-Корсаков сравнивал его с созданием “рисунка по клеточкам”). Театрально-живописная природа сочинения сказывается также в драматургически </w:t>
      </w:r>
      <w:proofErr w:type="spellStart"/>
      <w:r w:rsidRPr="00A31FEB">
        <w:rPr>
          <w:sz w:val="28"/>
        </w:rPr>
        <w:t>значитительной</w:t>
      </w:r>
      <w:proofErr w:type="spellEnd"/>
      <w:r w:rsidRPr="00A31FEB">
        <w:rPr>
          <w:sz w:val="28"/>
        </w:rPr>
        <w:t xml:space="preserve"> роли изобразительных, блестяще инструментованных симфонических антрактов, каждому из которых предпослан программный поэтический эпиграф из сказки.</w:t>
      </w:r>
    </w:p>
    <w:p w:rsidR="00A31FEB" w:rsidRPr="00A31FEB" w:rsidRDefault="00A31FEB" w:rsidP="00A31FEB">
      <w:pPr>
        <w:shd w:val="clear" w:color="auto" w:fill="FFFFFF"/>
        <w:spacing w:after="270"/>
        <w:ind w:left="150"/>
        <w:jc w:val="both"/>
        <w:rPr>
          <w:sz w:val="28"/>
        </w:rPr>
      </w:pPr>
      <w:r w:rsidRPr="00A31FEB">
        <w:rPr>
          <w:b/>
          <w:sz w:val="28"/>
        </w:rPr>
        <w:t>“Золотой петушок”</w:t>
      </w:r>
      <w:r w:rsidRPr="001F0182">
        <w:rPr>
          <w:sz w:val="28"/>
        </w:rPr>
        <w:t xml:space="preserve">  </w:t>
      </w:r>
      <w:r w:rsidRPr="00A31FEB">
        <w:rPr>
          <w:sz w:val="28"/>
        </w:rPr>
        <w:t xml:space="preserve">развивает во многом аналогичные тенденции, которые подчинены здесь общей сатирической направленности оперы. Задача осмеяния тупости, духовного убожества царя </w:t>
      </w:r>
      <w:proofErr w:type="spellStart"/>
      <w:r w:rsidRPr="00A31FEB">
        <w:rPr>
          <w:sz w:val="28"/>
        </w:rPr>
        <w:t>Додона</w:t>
      </w:r>
      <w:proofErr w:type="spellEnd"/>
      <w:r w:rsidRPr="00A31FEB">
        <w:rPr>
          <w:sz w:val="28"/>
        </w:rPr>
        <w:t xml:space="preserve"> и его окружения решается комплексом приёмов: специфическим отбором народно-песенных тем, их использованием в нарочито несоответствующих сценических ситуациях (например, интонации скоморошьей песни “</w:t>
      </w:r>
      <w:proofErr w:type="spellStart"/>
      <w:r w:rsidRPr="00A31FEB">
        <w:rPr>
          <w:sz w:val="28"/>
        </w:rPr>
        <w:t>Шарлатарла</w:t>
      </w:r>
      <w:proofErr w:type="spellEnd"/>
      <w:r w:rsidRPr="00A31FEB">
        <w:rPr>
          <w:sz w:val="28"/>
        </w:rPr>
        <w:t xml:space="preserve"> из </w:t>
      </w:r>
      <w:proofErr w:type="spellStart"/>
      <w:r w:rsidRPr="00A31FEB">
        <w:rPr>
          <w:sz w:val="28"/>
        </w:rPr>
        <w:t>партарлы</w:t>
      </w:r>
      <w:proofErr w:type="spellEnd"/>
      <w:r w:rsidRPr="00A31FEB">
        <w:rPr>
          <w:sz w:val="28"/>
        </w:rPr>
        <w:t xml:space="preserve">” </w:t>
      </w:r>
      <w:r w:rsidRPr="001F0182">
        <w:rPr>
          <w:sz w:val="28"/>
        </w:rPr>
        <w:t xml:space="preserve"> </w:t>
      </w:r>
      <w:r w:rsidRPr="00A31FEB">
        <w:rPr>
          <w:sz w:val="28"/>
        </w:rPr>
        <w:t xml:space="preserve">в сцене заседания царской думы или мотив “Чижика” в качестве любовной серенады </w:t>
      </w:r>
      <w:proofErr w:type="spellStart"/>
      <w:r w:rsidRPr="00A31FEB">
        <w:rPr>
          <w:sz w:val="28"/>
        </w:rPr>
        <w:t>Додона</w:t>
      </w:r>
      <w:proofErr w:type="spellEnd"/>
      <w:r w:rsidRPr="00A31FEB">
        <w:rPr>
          <w:sz w:val="28"/>
        </w:rPr>
        <w:t xml:space="preserve"> и др.). Интонационной сфере Додонова царства </w:t>
      </w:r>
      <w:r w:rsidRPr="00A31FEB">
        <w:rPr>
          <w:sz w:val="28"/>
        </w:rPr>
        <w:lastRenderedPageBreak/>
        <w:t xml:space="preserve">противостоит звуковой мир фантастических персонажей: восточная орнаментика виртуозно-колоратурной партии </w:t>
      </w:r>
      <w:proofErr w:type="spellStart"/>
      <w:r w:rsidRPr="00A31FEB">
        <w:rPr>
          <w:sz w:val="28"/>
        </w:rPr>
        <w:t>Шемаханской</w:t>
      </w:r>
      <w:proofErr w:type="spellEnd"/>
      <w:r w:rsidRPr="00A31FEB">
        <w:rPr>
          <w:sz w:val="28"/>
        </w:rPr>
        <w:t xml:space="preserve"> царицы, мерцающие звучания темы Звездочёта. Значительное место занимают в опере симфонические эпизоды (“Сон </w:t>
      </w:r>
      <w:proofErr w:type="spellStart"/>
      <w:r w:rsidRPr="00A31FEB">
        <w:rPr>
          <w:sz w:val="28"/>
        </w:rPr>
        <w:t>Додона</w:t>
      </w:r>
      <w:proofErr w:type="spellEnd"/>
      <w:r w:rsidRPr="00A31FEB">
        <w:rPr>
          <w:sz w:val="28"/>
        </w:rPr>
        <w:t xml:space="preserve">”, сказочное Шествие и др.). По богатству и разнообразию оркестровых красок “Золотой петушок” (как и “Сказка о царе </w:t>
      </w:r>
      <w:proofErr w:type="spellStart"/>
      <w:r w:rsidRPr="00A31FEB">
        <w:rPr>
          <w:sz w:val="28"/>
        </w:rPr>
        <w:t>Салтане</w:t>
      </w:r>
      <w:proofErr w:type="spellEnd"/>
      <w:r w:rsidRPr="00A31FEB">
        <w:rPr>
          <w:sz w:val="28"/>
        </w:rPr>
        <w:t>”) - одна из самых блестящих партитур Римского-Корсакова.</w:t>
      </w:r>
    </w:p>
    <w:p w:rsidR="00A31FEB" w:rsidRPr="00A31FEB" w:rsidRDefault="00A31FEB" w:rsidP="00A31FEB">
      <w:pPr>
        <w:shd w:val="clear" w:color="auto" w:fill="FFFFFF"/>
        <w:spacing w:before="240" w:after="270"/>
        <w:ind w:left="150"/>
        <w:jc w:val="both"/>
        <w:rPr>
          <w:sz w:val="28"/>
        </w:rPr>
      </w:pPr>
      <w:proofErr w:type="gramStart"/>
      <w:r w:rsidRPr="00A31FEB">
        <w:rPr>
          <w:sz w:val="28"/>
        </w:rPr>
        <w:t xml:space="preserve">В опере </w:t>
      </w:r>
      <w:r w:rsidRPr="00A31FEB">
        <w:rPr>
          <w:b/>
          <w:sz w:val="28"/>
        </w:rPr>
        <w:t>“</w:t>
      </w:r>
      <w:proofErr w:type="spellStart"/>
      <w:r w:rsidRPr="00A31FEB">
        <w:rPr>
          <w:b/>
          <w:sz w:val="28"/>
        </w:rPr>
        <w:t>Кащей</w:t>
      </w:r>
      <w:proofErr w:type="spellEnd"/>
      <w:r w:rsidRPr="00A31FEB">
        <w:rPr>
          <w:b/>
          <w:sz w:val="28"/>
        </w:rPr>
        <w:t xml:space="preserve"> бессмертный”</w:t>
      </w:r>
      <w:r w:rsidRPr="00A31FEB">
        <w:rPr>
          <w:sz w:val="28"/>
        </w:rPr>
        <w:t xml:space="preserve"> (сюжет E.</w:t>
      </w:r>
      <w:proofErr w:type="gramEnd"/>
      <w:r w:rsidRPr="00A31FEB">
        <w:rPr>
          <w:sz w:val="28"/>
        </w:rPr>
        <w:t xml:space="preserve"> M. </w:t>
      </w:r>
      <w:proofErr w:type="gramStart"/>
      <w:r w:rsidRPr="00A31FEB">
        <w:rPr>
          <w:sz w:val="28"/>
        </w:rPr>
        <w:t>Петровского) господствует однотонный, “тёмный” колорит, связанный с воплощением сил зла.</w:t>
      </w:r>
      <w:proofErr w:type="gramEnd"/>
      <w:r w:rsidRPr="00A31FEB">
        <w:rPr>
          <w:sz w:val="28"/>
        </w:rPr>
        <w:t xml:space="preserve"> </w:t>
      </w:r>
      <w:proofErr w:type="gramStart"/>
      <w:r w:rsidRPr="00A31FEB">
        <w:rPr>
          <w:sz w:val="28"/>
        </w:rPr>
        <w:t xml:space="preserve">При внешнем несходстве образов немощного злобного старца </w:t>
      </w:r>
      <w:proofErr w:type="spellStart"/>
      <w:r w:rsidRPr="00A31FEB">
        <w:rPr>
          <w:sz w:val="28"/>
        </w:rPr>
        <w:t>Кащея</w:t>
      </w:r>
      <w:proofErr w:type="spellEnd"/>
      <w:r w:rsidRPr="00A31FEB">
        <w:rPr>
          <w:sz w:val="28"/>
        </w:rPr>
        <w:t xml:space="preserve"> и жестокой, но обольстительно-прекрасной </w:t>
      </w:r>
      <w:proofErr w:type="spellStart"/>
      <w:r w:rsidRPr="00A31FEB">
        <w:rPr>
          <w:sz w:val="28"/>
        </w:rPr>
        <w:t>Кащеевны</w:t>
      </w:r>
      <w:proofErr w:type="spellEnd"/>
      <w:r w:rsidRPr="00A31FEB">
        <w:rPr>
          <w:sz w:val="28"/>
        </w:rPr>
        <w:t xml:space="preserve"> их музыкальные характеристики во многом родственны.</w:t>
      </w:r>
      <w:proofErr w:type="gramEnd"/>
      <w:r w:rsidRPr="00A31FEB">
        <w:rPr>
          <w:sz w:val="28"/>
        </w:rPr>
        <w:t xml:space="preserve"> Общий сумрачно-зловещий характер произведения определяют холодные тембры низких деревянных духовых, “колючие” звучания </w:t>
      </w:r>
      <w:proofErr w:type="spellStart"/>
      <w:r w:rsidRPr="00A31FEB">
        <w:rPr>
          <w:sz w:val="28"/>
        </w:rPr>
        <w:t>засурдиненной</w:t>
      </w:r>
      <w:proofErr w:type="spellEnd"/>
      <w:r w:rsidRPr="00A31FEB">
        <w:rPr>
          <w:sz w:val="28"/>
        </w:rPr>
        <w:t xml:space="preserve"> меди и струнных </w:t>
      </w:r>
      <w:proofErr w:type="spellStart"/>
      <w:r w:rsidRPr="00A31FEB">
        <w:rPr>
          <w:sz w:val="28"/>
        </w:rPr>
        <w:t>sul</w:t>
      </w:r>
      <w:proofErr w:type="spellEnd"/>
      <w:r w:rsidRPr="00A31FEB">
        <w:rPr>
          <w:sz w:val="28"/>
        </w:rPr>
        <w:t xml:space="preserve"> </w:t>
      </w:r>
      <w:proofErr w:type="spellStart"/>
      <w:r w:rsidRPr="00A31FEB">
        <w:rPr>
          <w:sz w:val="28"/>
        </w:rPr>
        <w:t>ponticello</w:t>
      </w:r>
      <w:proofErr w:type="spellEnd"/>
      <w:r w:rsidRPr="00A31FEB">
        <w:rPr>
          <w:sz w:val="28"/>
        </w:rPr>
        <w:t xml:space="preserve">, крайне обострённая, “пряная”, изобилующая диссонантными сочетаниями и эллиптическими </w:t>
      </w:r>
      <w:proofErr w:type="spellStart"/>
      <w:r w:rsidRPr="00A31FEB">
        <w:rPr>
          <w:sz w:val="28"/>
        </w:rPr>
        <w:t>последованиями</w:t>
      </w:r>
      <w:proofErr w:type="spellEnd"/>
      <w:r w:rsidRPr="00A31FEB">
        <w:rPr>
          <w:sz w:val="28"/>
        </w:rPr>
        <w:t xml:space="preserve"> гармония, основанная на системе сложных ладов.</w:t>
      </w:r>
    </w:p>
    <w:p w:rsidR="00A31FEB" w:rsidRPr="00A31FEB" w:rsidRDefault="00A31FEB" w:rsidP="00A31FEB">
      <w:pPr>
        <w:shd w:val="clear" w:color="auto" w:fill="FFFFFF"/>
        <w:spacing w:after="270"/>
        <w:ind w:left="150"/>
        <w:jc w:val="both"/>
        <w:rPr>
          <w:sz w:val="28"/>
        </w:rPr>
      </w:pPr>
      <w:r w:rsidRPr="00A31FEB">
        <w:rPr>
          <w:sz w:val="28"/>
        </w:rPr>
        <w:t xml:space="preserve">Важнейшие идейные, драматургические и стилевые тенденции оперного творчества Римского-Корсакова во многом обобщает сложная, многоплановая и вместе с тем исключительно цельная концепция </w:t>
      </w:r>
      <w:r w:rsidRPr="00A31FEB">
        <w:rPr>
          <w:b/>
          <w:sz w:val="28"/>
        </w:rPr>
        <w:t>“Сказания о невидимом граде Китеже...”</w:t>
      </w:r>
      <w:r w:rsidRPr="00A31FEB">
        <w:rPr>
          <w:sz w:val="28"/>
        </w:rPr>
        <w:t xml:space="preserve">. Стержневая для композитора проблема борьбы добра и зла, преломлённая сквозь призму поэтической легенды и религиозно-христианских представлений, даётся здесь в двух аспектах — народно-патриотическом и этическом (нравственно-философском). Первый из них связан с темой нашествия татарских орд на Русь, второй раскрывается в противопоставлении полярных мироощущений, жизненных философий, носители которых — центральные персонажи: чистая сердцем, устремлённая к свету и радости дева </w:t>
      </w:r>
      <w:proofErr w:type="spellStart"/>
      <w:r w:rsidRPr="00A31FEB">
        <w:rPr>
          <w:sz w:val="28"/>
        </w:rPr>
        <w:t>Феврония</w:t>
      </w:r>
      <w:proofErr w:type="spellEnd"/>
      <w:r w:rsidRPr="00A31FEB">
        <w:rPr>
          <w:sz w:val="28"/>
        </w:rPr>
        <w:t xml:space="preserve"> и горький </w:t>
      </w:r>
      <w:proofErr w:type="gramStart"/>
      <w:r w:rsidRPr="00A31FEB">
        <w:rPr>
          <w:sz w:val="28"/>
        </w:rPr>
        <w:t>пьяница</w:t>
      </w:r>
      <w:proofErr w:type="gramEnd"/>
      <w:r w:rsidRPr="00A31FEB">
        <w:rPr>
          <w:sz w:val="28"/>
        </w:rPr>
        <w:t xml:space="preserve">, предатель Гришка Кутерьма. Драматургическая многослойность оперы ведёт к сочетанию и взаимодействию эпического, драматического и лирического принципов воплощения в рамках эпико-повествовательной в своей основе жанра с к а </w:t>
      </w:r>
      <w:proofErr w:type="gramStart"/>
      <w:r w:rsidRPr="00A31FEB">
        <w:rPr>
          <w:sz w:val="28"/>
        </w:rPr>
        <w:t>з</w:t>
      </w:r>
      <w:proofErr w:type="gramEnd"/>
      <w:r w:rsidRPr="00A31FEB">
        <w:rPr>
          <w:sz w:val="28"/>
        </w:rPr>
        <w:t xml:space="preserve"> а н и я. Она выявляется в разнообразии массовых сцен — жанрово-бытовых (в Малом Китеже), драматически-конфликтных, действенных (нашествие татар), ораториально-статических (в Великом Китеже, в невидимом граде), в различных решениях образов — эпически обобщённом (Князь Юрий, Поярок, Всеволод), </w:t>
      </w:r>
      <w:proofErr w:type="spellStart"/>
      <w:r w:rsidRPr="00A31FEB">
        <w:rPr>
          <w:sz w:val="28"/>
        </w:rPr>
        <w:t>драматическо</w:t>
      </w:r>
      <w:proofErr w:type="spellEnd"/>
      <w:r w:rsidRPr="00A31FEB">
        <w:rPr>
          <w:sz w:val="28"/>
        </w:rPr>
        <w:t xml:space="preserve">-психологически </w:t>
      </w:r>
      <w:proofErr w:type="gramStart"/>
      <w:r w:rsidRPr="00A31FEB">
        <w:rPr>
          <w:sz w:val="28"/>
        </w:rPr>
        <w:t>углублённом</w:t>
      </w:r>
      <w:proofErr w:type="gramEnd"/>
      <w:r w:rsidRPr="00A31FEB">
        <w:rPr>
          <w:sz w:val="28"/>
        </w:rPr>
        <w:t xml:space="preserve"> (Гришка Кутерьма), лирическом (</w:t>
      </w:r>
      <w:proofErr w:type="spellStart"/>
      <w:r w:rsidRPr="00A31FEB">
        <w:rPr>
          <w:sz w:val="28"/>
        </w:rPr>
        <w:t>Феврония</w:t>
      </w:r>
      <w:proofErr w:type="spellEnd"/>
      <w:r w:rsidRPr="00A31FEB">
        <w:rPr>
          <w:sz w:val="28"/>
        </w:rPr>
        <w:t xml:space="preserve">). </w:t>
      </w:r>
      <w:proofErr w:type="spellStart"/>
      <w:r w:rsidRPr="00A31FEB">
        <w:rPr>
          <w:sz w:val="28"/>
        </w:rPr>
        <w:t>Симфонизированная</w:t>
      </w:r>
      <w:proofErr w:type="spellEnd"/>
      <w:r w:rsidRPr="00A31FEB">
        <w:rPr>
          <w:sz w:val="28"/>
        </w:rPr>
        <w:t xml:space="preserve"> музыкальная драматургия “Сказания” опирается на последовательное сквозное развитие важнейших интонационно-тематических комплексов, связанных с основными идеями оперы. Узлами этого развития становятся симфонические или вокально-симфонические эпизоды: вступление “Похвала пустыне”, монологи </w:t>
      </w:r>
      <w:proofErr w:type="spellStart"/>
      <w:r w:rsidRPr="00A31FEB">
        <w:rPr>
          <w:sz w:val="28"/>
        </w:rPr>
        <w:t>Февронии</w:t>
      </w:r>
      <w:proofErr w:type="spellEnd"/>
      <w:r w:rsidRPr="00A31FEB">
        <w:rPr>
          <w:sz w:val="28"/>
        </w:rPr>
        <w:t xml:space="preserve"> (в 1-м и 4-м актах), антракты “Сеча при </w:t>
      </w:r>
      <w:proofErr w:type="spellStart"/>
      <w:r w:rsidRPr="00A31FEB">
        <w:rPr>
          <w:sz w:val="28"/>
        </w:rPr>
        <w:t>Керженце</w:t>
      </w:r>
      <w:proofErr w:type="spellEnd"/>
      <w:r w:rsidRPr="00A31FEB">
        <w:rPr>
          <w:sz w:val="28"/>
        </w:rPr>
        <w:t>” и “Хождение в невидимый град”.</w:t>
      </w:r>
    </w:p>
    <w:p w:rsidR="00A31FEB" w:rsidRPr="00A31FEB" w:rsidRDefault="00A31FEB" w:rsidP="00A31FEB">
      <w:pPr>
        <w:shd w:val="clear" w:color="auto" w:fill="FFFFFF"/>
        <w:spacing w:after="270"/>
        <w:ind w:left="150"/>
        <w:jc w:val="both"/>
        <w:rPr>
          <w:sz w:val="28"/>
        </w:rPr>
      </w:pPr>
      <w:r w:rsidRPr="00A31FEB">
        <w:rPr>
          <w:sz w:val="28"/>
        </w:rPr>
        <w:t>О. Б. Степанов</w:t>
      </w:r>
    </w:p>
    <w:p w:rsidR="00A31FEB" w:rsidRPr="001F0182" w:rsidRDefault="00A31FEB" w:rsidP="00A31FEB">
      <w:pPr>
        <w:tabs>
          <w:tab w:val="center" w:pos="4677"/>
        </w:tabs>
        <w:spacing w:line="276" w:lineRule="auto"/>
        <w:jc w:val="center"/>
        <w:rPr>
          <w:b/>
          <w:sz w:val="32"/>
          <w:szCs w:val="28"/>
        </w:rPr>
      </w:pPr>
      <w:r w:rsidRPr="001F0182">
        <w:rPr>
          <w:b/>
          <w:sz w:val="32"/>
          <w:szCs w:val="28"/>
        </w:rPr>
        <w:lastRenderedPageBreak/>
        <w:t xml:space="preserve">Н.А. Римский-Корсаков. </w:t>
      </w:r>
      <w:r w:rsidRPr="001F0182">
        <w:rPr>
          <w:b/>
          <w:sz w:val="32"/>
          <w:szCs w:val="28"/>
        </w:rPr>
        <w:t>Черты стиля</w:t>
      </w:r>
    </w:p>
    <w:p w:rsidR="00A31FEB" w:rsidRPr="00A31FEB" w:rsidRDefault="00A31FEB" w:rsidP="00A31FEB">
      <w:pPr>
        <w:shd w:val="clear" w:color="auto" w:fill="FFFFFF"/>
        <w:spacing w:after="270"/>
        <w:ind w:left="150"/>
        <w:jc w:val="both"/>
        <w:rPr>
          <w:sz w:val="28"/>
          <w:szCs w:val="28"/>
        </w:rPr>
      </w:pPr>
      <w:r w:rsidRPr="00A31FEB">
        <w:rPr>
          <w:sz w:val="28"/>
          <w:szCs w:val="28"/>
        </w:rPr>
        <w:t xml:space="preserve">Творчество Римского-Корсакова на протяжении многолетней деятельности (свыше 40 лет) подверглось изменениям, отражая потребности времени, эволюционировали и эстетические взгляды композитора, и его стиль. Римский-Корсаков формировался как музыкант в атмосфере общественного подъёма 60-х гг. под воздействием эстетических принципов “Новой русской музыкальной школы”. Важнейшие из них — стремление к народности, высокой содержательности, общественной значимости искусства — композитор пронёс через всю жизнь. Вместе с тем его в большей мере, чем других членов </w:t>
      </w:r>
      <w:proofErr w:type="spellStart"/>
      <w:r w:rsidRPr="00A31FEB">
        <w:rPr>
          <w:sz w:val="28"/>
          <w:szCs w:val="28"/>
        </w:rPr>
        <w:t>Балакиревского</w:t>
      </w:r>
      <w:proofErr w:type="spellEnd"/>
      <w:r w:rsidRPr="00A31FEB">
        <w:rPr>
          <w:sz w:val="28"/>
          <w:szCs w:val="28"/>
        </w:rPr>
        <w:t xml:space="preserve"> кружка, интересовали специфические внутренние проблемы искусства. Для Римского-Корсакова характерны выявление эстетического начала в каждом сочинении, стремление к красоте, совершенству выполнения. Отсюда — особое внимание к вопросам профессионализма и своеобразная эстетика мастерства, что сближало принципы Римского-Корсакова с общими тенденциями развития русского искусства конца XIX — начала XX вв., В творческом облике Римского-Корсакова много сходного с М. И. Глинкой. Прежде всего — гармоничность мировосприятия, внутренняя уравновешенность, тонкий артистизм, безупречный вкус, чувство художественной меры, классическая ясность музыкального мышления.</w:t>
      </w:r>
    </w:p>
    <w:p w:rsidR="00A31FEB" w:rsidRPr="00A31FEB" w:rsidRDefault="00A31FEB" w:rsidP="00A31FEB">
      <w:pPr>
        <w:shd w:val="clear" w:color="auto" w:fill="FFFFFF"/>
        <w:spacing w:after="270"/>
        <w:ind w:left="150"/>
        <w:jc w:val="both"/>
        <w:rPr>
          <w:sz w:val="28"/>
          <w:szCs w:val="28"/>
        </w:rPr>
      </w:pPr>
      <w:r w:rsidRPr="00A31FEB">
        <w:rPr>
          <w:sz w:val="28"/>
          <w:szCs w:val="28"/>
        </w:rPr>
        <w:t xml:space="preserve">Круг тем и сюжетов, воплощённых Римским-Корсаковым, широк и многообразен. Как и все “кучкисты”, композитор обращался к русской истории, картинам народной жизни, образам Востока, он также затронул область бытовой драмы и лирико-психологическую сферу. Но с наибольшей полнотой дарование Римского-Корсакова выявилось в произведениях, связанных с миром фантастики и разнообразными формами русского народного творчества. Сказка, легенда, былина, миф, обряд определяют не только тематику, но и идейный смысл большинства его сочинений. Выявляя философский подтекст фольклорных жанров, Римский-Корсаков раскрывает мировоззрение народа: его извечную мечту о лучшей жизни, о счастье, воплощённую в образах светлых сказочных стран и городов (Берендеево царство в “Снегурочке”, город Леденец в “Сказке о царе </w:t>
      </w:r>
      <w:proofErr w:type="spellStart"/>
      <w:r w:rsidRPr="00A31FEB">
        <w:rPr>
          <w:sz w:val="28"/>
          <w:szCs w:val="28"/>
        </w:rPr>
        <w:t>Салтане</w:t>
      </w:r>
      <w:proofErr w:type="spellEnd"/>
      <w:r w:rsidRPr="00A31FEB">
        <w:rPr>
          <w:sz w:val="28"/>
          <w:szCs w:val="28"/>
        </w:rPr>
        <w:t xml:space="preserve">”, Великий Китеж); </w:t>
      </w:r>
      <w:proofErr w:type="gramStart"/>
      <w:r w:rsidRPr="00A31FEB">
        <w:rPr>
          <w:sz w:val="28"/>
          <w:szCs w:val="28"/>
        </w:rPr>
        <w:t>его нравственные и эстетические идеалы, олицетворением которых служат, с одной стороны, пленительно-чистые и нежные героини опер (Царевна в “</w:t>
      </w:r>
      <w:proofErr w:type="spellStart"/>
      <w:r w:rsidRPr="00A31FEB">
        <w:rPr>
          <w:sz w:val="28"/>
          <w:szCs w:val="28"/>
        </w:rPr>
        <w:t>Кащее</w:t>
      </w:r>
      <w:proofErr w:type="spellEnd"/>
      <w:r w:rsidRPr="00A31FEB">
        <w:rPr>
          <w:sz w:val="28"/>
          <w:szCs w:val="28"/>
        </w:rPr>
        <w:t xml:space="preserve"> бессмертном”, </w:t>
      </w:r>
      <w:proofErr w:type="spellStart"/>
      <w:r w:rsidRPr="00A31FEB">
        <w:rPr>
          <w:sz w:val="28"/>
          <w:szCs w:val="28"/>
        </w:rPr>
        <w:t>Феврония</w:t>
      </w:r>
      <w:proofErr w:type="spellEnd"/>
      <w:r w:rsidRPr="00A31FEB">
        <w:rPr>
          <w:sz w:val="28"/>
          <w:szCs w:val="28"/>
        </w:rPr>
        <w:t>), с другой — легендарные певцы (Лель, Садко), эти символы неувядаемого народного искусства; его преклонение перед животворной мощью и вечной красотой природы; наконец, неистребимую веру народа в торжество светлых сил, справедливости и добра — источник оптимизма, присущего творчеству Римского-Корсакова.</w:t>
      </w:r>
      <w:proofErr w:type="gramEnd"/>
    </w:p>
    <w:p w:rsidR="00A31FEB" w:rsidRPr="00A31FEB" w:rsidRDefault="00A31FEB" w:rsidP="00A31FEB">
      <w:pPr>
        <w:shd w:val="clear" w:color="auto" w:fill="FFFFFF"/>
        <w:spacing w:after="270"/>
        <w:ind w:left="150"/>
        <w:jc w:val="both"/>
        <w:rPr>
          <w:sz w:val="28"/>
          <w:szCs w:val="28"/>
        </w:rPr>
      </w:pPr>
      <w:r w:rsidRPr="001F0182">
        <w:rPr>
          <w:sz w:val="28"/>
          <w:szCs w:val="28"/>
        </w:rPr>
        <w:t>О</w:t>
      </w:r>
      <w:r w:rsidRPr="00A31FEB">
        <w:rPr>
          <w:sz w:val="28"/>
          <w:szCs w:val="28"/>
        </w:rPr>
        <w:t>тстранённ</w:t>
      </w:r>
      <w:r w:rsidRPr="001F0182">
        <w:rPr>
          <w:sz w:val="28"/>
          <w:szCs w:val="28"/>
        </w:rPr>
        <w:t>ая</w:t>
      </w:r>
      <w:r w:rsidRPr="00A31FEB">
        <w:rPr>
          <w:sz w:val="28"/>
          <w:szCs w:val="28"/>
        </w:rPr>
        <w:t xml:space="preserve"> авторск</w:t>
      </w:r>
      <w:r w:rsidRPr="001F0182">
        <w:rPr>
          <w:sz w:val="28"/>
          <w:szCs w:val="28"/>
        </w:rPr>
        <w:t>ая</w:t>
      </w:r>
      <w:r w:rsidRPr="00A31FEB">
        <w:rPr>
          <w:sz w:val="28"/>
          <w:szCs w:val="28"/>
        </w:rPr>
        <w:t xml:space="preserve"> позици</w:t>
      </w:r>
      <w:r w:rsidRPr="001F0182">
        <w:rPr>
          <w:sz w:val="28"/>
          <w:szCs w:val="28"/>
        </w:rPr>
        <w:t>я</w:t>
      </w:r>
      <w:r w:rsidRPr="00A31FEB">
        <w:rPr>
          <w:sz w:val="28"/>
          <w:szCs w:val="28"/>
        </w:rPr>
        <w:t xml:space="preserve"> обусловила характерную для Римского-Корсакова объективность тона и преобладание эпических принципов драматургии в большинстве сочинений. С этим же связаны и специфические черты его лирики, всегда искренней и в то же время лишённой эмоциональной напряжённости,— спокойной, цельной и несколько созерцательной.</w:t>
      </w:r>
    </w:p>
    <w:p w:rsidR="00A31FEB" w:rsidRPr="00A31FEB" w:rsidRDefault="00A31FEB" w:rsidP="00A31FEB">
      <w:pPr>
        <w:shd w:val="clear" w:color="auto" w:fill="FFFFFF"/>
        <w:spacing w:after="270"/>
        <w:ind w:left="150"/>
        <w:jc w:val="both"/>
        <w:rPr>
          <w:sz w:val="28"/>
          <w:szCs w:val="28"/>
        </w:rPr>
      </w:pPr>
      <w:proofErr w:type="gramStart"/>
      <w:r w:rsidRPr="00A31FEB">
        <w:rPr>
          <w:sz w:val="28"/>
          <w:szCs w:val="28"/>
        </w:rPr>
        <w:lastRenderedPageBreak/>
        <w:t>В творчестве Римского-Корсакова органично соединяется опора на русский музыкальный фольклор (главным образом древнейшие его пласты и на традиции национальной классики (Глинка) с широким развитием живописно-колористических тенденций романтического искусства, упорядоченностью и уравновешенностью всех элементов музыкального языка.</w:t>
      </w:r>
      <w:proofErr w:type="gramEnd"/>
      <w:r w:rsidRPr="00A31FEB">
        <w:rPr>
          <w:sz w:val="28"/>
          <w:szCs w:val="28"/>
        </w:rPr>
        <w:t xml:space="preserve"> Композитор вводит в свои произведения подлинные народные песни и создаёт собственные мелодии в духе </w:t>
      </w:r>
      <w:proofErr w:type="gramStart"/>
      <w:r w:rsidRPr="00A31FEB">
        <w:rPr>
          <w:sz w:val="28"/>
          <w:szCs w:val="28"/>
        </w:rPr>
        <w:t>народных</w:t>
      </w:r>
      <w:proofErr w:type="gramEnd"/>
      <w:r w:rsidRPr="00A31FEB">
        <w:rPr>
          <w:sz w:val="28"/>
          <w:szCs w:val="28"/>
        </w:rPr>
        <w:t xml:space="preserve">. </w:t>
      </w:r>
      <w:proofErr w:type="gramStart"/>
      <w:r w:rsidRPr="00A31FEB">
        <w:rPr>
          <w:sz w:val="28"/>
          <w:szCs w:val="28"/>
        </w:rPr>
        <w:t>Особенно типичны для него архаизированные диатонические темы в сложных нечётных размерах, как, например, заключительный хор из “Снегурочки” на 11/4.)</w:t>
      </w:r>
      <w:proofErr w:type="gramEnd"/>
      <w:r w:rsidRPr="00A31FEB">
        <w:rPr>
          <w:sz w:val="28"/>
          <w:szCs w:val="28"/>
        </w:rPr>
        <w:t xml:space="preserve"> Песенные интонации окрашивают и лирическую (преимущественно, оперную) мелодику Римского-Корсакова. Но ей, в отличие от народных тем, более </w:t>
      </w:r>
      <w:proofErr w:type="gramStart"/>
      <w:r w:rsidRPr="00A31FEB">
        <w:rPr>
          <w:sz w:val="28"/>
          <w:szCs w:val="28"/>
        </w:rPr>
        <w:t>свойственны</w:t>
      </w:r>
      <w:proofErr w:type="gramEnd"/>
      <w:r w:rsidRPr="00A31FEB">
        <w:rPr>
          <w:sz w:val="28"/>
          <w:szCs w:val="28"/>
        </w:rPr>
        <w:t xml:space="preserve"> структурная законченность, внутренняя расчленённость и периодическая повторность мотивных звеньев. Типичны для Римского-Корсакова подвижные, богато орнаментированные мелодии инструментального характера, нередко вводимые и в вокальные партии фантастических оперных персонажей (Волхова, Царевна-Лебедь).</w:t>
      </w:r>
    </w:p>
    <w:p w:rsidR="00A31FEB" w:rsidRPr="00A31FEB" w:rsidRDefault="00A31FEB" w:rsidP="00A31FEB">
      <w:pPr>
        <w:shd w:val="clear" w:color="auto" w:fill="FFFFFF"/>
        <w:spacing w:after="270"/>
        <w:ind w:left="150"/>
        <w:jc w:val="both"/>
        <w:rPr>
          <w:sz w:val="28"/>
          <w:szCs w:val="28"/>
        </w:rPr>
      </w:pPr>
      <w:r w:rsidRPr="00A31FEB">
        <w:rPr>
          <w:sz w:val="28"/>
          <w:szCs w:val="28"/>
        </w:rPr>
        <w:t>Развитие тематического материала у Римского-Корсакова обычно не ведет к коренным интонационным преобразованиям. Подобно всем “кучкистам”, композитор широко и многообразно использует вариационные приёмы, дополняя их полифонией — чаще подголосочной, но нередко и имитационной.</w:t>
      </w:r>
    </w:p>
    <w:p w:rsidR="00A31FEB" w:rsidRPr="00A31FEB" w:rsidRDefault="00A31FEB" w:rsidP="00A31FEB">
      <w:pPr>
        <w:shd w:val="clear" w:color="auto" w:fill="FFFFFF"/>
        <w:spacing w:after="270"/>
        <w:ind w:left="150"/>
        <w:jc w:val="both"/>
        <w:rPr>
          <w:sz w:val="28"/>
          <w:szCs w:val="28"/>
        </w:rPr>
      </w:pPr>
      <w:r w:rsidRPr="00A31FEB">
        <w:rPr>
          <w:sz w:val="28"/>
          <w:szCs w:val="28"/>
        </w:rPr>
        <w:t xml:space="preserve">Гармоническое мышление Римского-Корсакова отличается строгой логичностью, ясностью, в нём ощущается рациональное организующее начало. Так, применение натуральных диатонических ладов, идущее от стилистики русской крестьянской песни и </w:t>
      </w:r>
      <w:proofErr w:type="spellStart"/>
      <w:r w:rsidRPr="00A31FEB">
        <w:rPr>
          <w:sz w:val="28"/>
          <w:szCs w:val="28"/>
        </w:rPr>
        <w:t>балакиревских</w:t>
      </w:r>
      <w:proofErr w:type="spellEnd"/>
      <w:r w:rsidRPr="00A31FEB">
        <w:rPr>
          <w:sz w:val="28"/>
          <w:szCs w:val="28"/>
        </w:rPr>
        <w:t xml:space="preserve"> принципов её обработки, обычно сочетается у Римского-Корсакова с простой трезвучной гармонизацией, использованием аккордов побочных ступеней. Существен вклад композитора в развитие колористических возможностей гармонии. </w:t>
      </w:r>
      <w:proofErr w:type="gramStart"/>
      <w:r w:rsidRPr="00A31FEB">
        <w:rPr>
          <w:sz w:val="28"/>
          <w:szCs w:val="28"/>
        </w:rPr>
        <w:t>Опираясь на традиции “Руслана и Людмилы”, он создал к середине 90-х гг. свою систему ладо-гармонических средств (связана, прежде всего, со сферой фантастических образов), в основе которой — сложные лады: увеличенный, цепной и особенно уменьшенный, с характерным звукорядом тон - полутон, т. н. “гамма Римского-Корсакова”.</w:t>
      </w:r>
      <w:proofErr w:type="gramEnd"/>
    </w:p>
    <w:p w:rsidR="00A31FEB" w:rsidRPr="00A31FEB" w:rsidRDefault="00A31FEB" w:rsidP="00A31FEB">
      <w:pPr>
        <w:shd w:val="clear" w:color="auto" w:fill="FFFFFF"/>
        <w:spacing w:after="270"/>
        <w:ind w:left="150"/>
        <w:jc w:val="both"/>
        <w:rPr>
          <w:sz w:val="28"/>
          <w:szCs w:val="28"/>
        </w:rPr>
      </w:pPr>
      <w:r w:rsidRPr="00A31FEB">
        <w:rPr>
          <w:sz w:val="28"/>
          <w:szCs w:val="28"/>
        </w:rPr>
        <w:t xml:space="preserve">Колористические тенденции проявляются также в </w:t>
      </w:r>
      <w:proofErr w:type="spellStart"/>
      <w:proofErr w:type="gramStart"/>
      <w:r w:rsidRPr="00A31FEB">
        <w:rPr>
          <w:sz w:val="28"/>
          <w:szCs w:val="28"/>
        </w:rPr>
        <w:t>op</w:t>
      </w:r>
      <w:proofErr w:type="gramEnd"/>
      <w:r w:rsidRPr="00A31FEB">
        <w:rPr>
          <w:sz w:val="28"/>
          <w:szCs w:val="28"/>
        </w:rPr>
        <w:t>кестровке</w:t>
      </w:r>
      <w:proofErr w:type="spellEnd"/>
      <w:r w:rsidRPr="00A31FEB">
        <w:rPr>
          <w:sz w:val="28"/>
          <w:szCs w:val="28"/>
        </w:rPr>
        <w:t>, которую Римский-Корсаков рассматривал как неотъемлемую часть замысла (“одну из сторон души” сочинения). Он вводит в партитуры многочисленные инструментальные соло и, следуя заветам Глинки, предпочитает звучания чистых тембров густым смешанным краскам. Яркость и виртуозный блеск его оркестра сочетаются с прозрачностью и лёгкостью фактуры, отличающейся безупречной ясностью голосоведения.</w:t>
      </w:r>
    </w:p>
    <w:p w:rsidR="00A31FEB" w:rsidRPr="00A31FEB" w:rsidRDefault="00A31FEB" w:rsidP="00A31FEB">
      <w:pPr>
        <w:shd w:val="clear" w:color="auto" w:fill="FFFFFF"/>
        <w:spacing w:after="270"/>
        <w:ind w:left="150"/>
        <w:jc w:val="both"/>
        <w:rPr>
          <w:sz w:val="28"/>
          <w:szCs w:val="28"/>
        </w:rPr>
      </w:pPr>
      <w:r w:rsidRPr="00A31FEB">
        <w:rPr>
          <w:sz w:val="28"/>
          <w:szCs w:val="28"/>
        </w:rPr>
        <w:t>О. Б. Степанов</w:t>
      </w:r>
      <w:bookmarkStart w:id="0" w:name="_GoBack"/>
      <w:bookmarkEnd w:id="0"/>
    </w:p>
    <w:sectPr w:rsidR="00A31FEB" w:rsidRPr="00A31FEB" w:rsidSect="00016132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61EA8"/>
    <w:multiLevelType w:val="hybridMultilevel"/>
    <w:tmpl w:val="05E0CC1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FCF3B61"/>
    <w:multiLevelType w:val="multilevel"/>
    <w:tmpl w:val="4CF6CA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AD12DA"/>
    <w:multiLevelType w:val="multilevel"/>
    <w:tmpl w:val="EA58F3C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3D70876"/>
    <w:multiLevelType w:val="multilevel"/>
    <w:tmpl w:val="9C167CA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6FA39F1"/>
    <w:multiLevelType w:val="multilevel"/>
    <w:tmpl w:val="0BCCD0A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CB26A5B"/>
    <w:multiLevelType w:val="multilevel"/>
    <w:tmpl w:val="DBFE27E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CDF17D1"/>
    <w:multiLevelType w:val="multilevel"/>
    <w:tmpl w:val="A738863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BD6"/>
    <w:rsid w:val="00016132"/>
    <w:rsid w:val="0007260A"/>
    <w:rsid w:val="000855BD"/>
    <w:rsid w:val="000C5DD5"/>
    <w:rsid w:val="001F0182"/>
    <w:rsid w:val="00257F80"/>
    <w:rsid w:val="002A3EB7"/>
    <w:rsid w:val="002A74A9"/>
    <w:rsid w:val="002B0F14"/>
    <w:rsid w:val="00433DE4"/>
    <w:rsid w:val="0067196D"/>
    <w:rsid w:val="006B6BD6"/>
    <w:rsid w:val="006C4458"/>
    <w:rsid w:val="007C2E1A"/>
    <w:rsid w:val="008354BB"/>
    <w:rsid w:val="00852498"/>
    <w:rsid w:val="008F5B84"/>
    <w:rsid w:val="0099117E"/>
    <w:rsid w:val="009C3587"/>
    <w:rsid w:val="00A31FEB"/>
    <w:rsid w:val="00BB289B"/>
    <w:rsid w:val="00C76262"/>
    <w:rsid w:val="00C952B0"/>
    <w:rsid w:val="00DB02AA"/>
    <w:rsid w:val="00EB329A"/>
    <w:rsid w:val="00F45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B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6B6BD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6BD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6B6BD6"/>
    <w:rPr>
      <w:i/>
      <w:iCs/>
    </w:rPr>
  </w:style>
  <w:style w:type="character" w:styleId="a4">
    <w:name w:val="Hyperlink"/>
    <w:basedOn w:val="a0"/>
    <w:uiPriority w:val="99"/>
    <w:unhideWhenUsed/>
    <w:rsid w:val="006B6BD6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6B6BD6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6B6BD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B6BD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detaut">
    <w:name w:val="det_aut"/>
    <w:basedOn w:val="a"/>
    <w:rsid w:val="006B6BD6"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sid w:val="00016132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01613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1613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reference-text">
    <w:name w:val="reference-text"/>
    <w:basedOn w:val="a0"/>
    <w:rsid w:val="00DB02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B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6B6BD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6BD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6B6BD6"/>
    <w:rPr>
      <w:i/>
      <w:iCs/>
    </w:rPr>
  </w:style>
  <w:style w:type="character" w:styleId="a4">
    <w:name w:val="Hyperlink"/>
    <w:basedOn w:val="a0"/>
    <w:uiPriority w:val="99"/>
    <w:unhideWhenUsed/>
    <w:rsid w:val="006B6BD6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6B6BD6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6B6BD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B6BD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detaut">
    <w:name w:val="det_aut"/>
    <w:basedOn w:val="a"/>
    <w:rsid w:val="006B6BD6"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sid w:val="00016132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01613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1613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reference-text">
    <w:name w:val="reference-text"/>
    <w:basedOn w:val="a0"/>
    <w:rsid w:val="00DB02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6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093212">
          <w:marLeft w:val="0"/>
          <w:marRight w:val="336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089289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42854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6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7457">
          <w:marLeft w:val="0"/>
          <w:marRight w:val="336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58541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7125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656822">
          <w:blockQuote w:val="1"/>
          <w:marLeft w:val="796"/>
          <w:marRight w:val="0"/>
          <w:marTop w:val="168"/>
          <w:marBottom w:val="168"/>
          <w:divBdr>
            <w:top w:val="single" w:sz="6" w:space="0" w:color="E0E0E0"/>
            <w:left w:val="single" w:sz="6" w:space="11" w:color="E0E0E0"/>
            <w:bottom w:val="single" w:sz="6" w:space="0" w:color="E0E0E0"/>
            <w:right w:val="single" w:sz="6" w:space="11" w:color="E0E0E0"/>
          </w:divBdr>
        </w:div>
      </w:divsChild>
    </w:div>
    <w:div w:id="9480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8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620580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2329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70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1615</Words>
  <Characters>9211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Анастасия</dc:creator>
  <cp:lastModifiedBy>Анастасия</cp:lastModifiedBy>
  <cp:revision>3</cp:revision>
  <dcterms:created xsi:type="dcterms:W3CDTF">2020-05-17T14:00:00Z</dcterms:created>
  <dcterms:modified xsi:type="dcterms:W3CDTF">2020-05-17T14:16:00Z</dcterms:modified>
</cp:coreProperties>
</file>