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7374"/>
      </w:tblGrid>
      <w:tr w:rsidR="00067625" w:rsidRPr="00846845" w:rsidTr="000D49CA">
        <w:tc>
          <w:tcPr>
            <w:tcW w:w="0" w:type="auto"/>
          </w:tcPr>
          <w:p w:rsidR="00067625" w:rsidRPr="00846845" w:rsidRDefault="00067625" w:rsidP="000D49C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8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7374" w:type="dxa"/>
          </w:tcPr>
          <w:p w:rsidR="00067625" w:rsidRPr="00846845" w:rsidRDefault="00067625" w:rsidP="000D49C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845">
              <w:rPr>
                <w:rFonts w:ascii="Times New Roman" w:hAnsi="Times New Roman" w:cs="Times New Roman"/>
                <w:b/>
                <w:sz w:val="28"/>
                <w:szCs w:val="28"/>
              </w:rPr>
              <w:t>Мамаева М.А.</w:t>
            </w:r>
          </w:p>
        </w:tc>
      </w:tr>
      <w:tr w:rsidR="00067625" w:rsidRPr="00846845" w:rsidTr="000D49CA">
        <w:tc>
          <w:tcPr>
            <w:tcW w:w="0" w:type="auto"/>
          </w:tcPr>
          <w:p w:rsidR="00067625" w:rsidRPr="00846845" w:rsidRDefault="00067625" w:rsidP="000D49C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845">
              <w:rPr>
                <w:rFonts w:ascii="Times New Roman" w:hAnsi="Times New Roman" w:cs="Times New Roman"/>
                <w:b/>
                <w:sz w:val="28"/>
                <w:szCs w:val="28"/>
              </w:rPr>
              <w:t>Учебная дисциплина</w:t>
            </w:r>
          </w:p>
        </w:tc>
        <w:tc>
          <w:tcPr>
            <w:tcW w:w="7374" w:type="dxa"/>
          </w:tcPr>
          <w:p w:rsidR="00067625" w:rsidRPr="00846845" w:rsidRDefault="00067625" w:rsidP="000D49C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845">
              <w:rPr>
                <w:rFonts w:ascii="Times New Roman" w:hAnsi="Times New Roman" w:cs="Times New Roman"/>
                <w:b/>
                <w:sz w:val="28"/>
                <w:szCs w:val="28"/>
              </w:rPr>
              <w:t>Народная музыкальная культура</w:t>
            </w:r>
          </w:p>
        </w:tc>
      </w:tr>
      <w:tr w:rsidR="00067625" w:rsidRPr="00846845" w:rsidTr="000D49CA">
        <w:tc>
          <w:tcPr>
            <w:tcW w:w="0" w:type="auto"/>
          </w:tcPr>
          <w:p w:rsidR="00067625" w:rsidRPr="00846845" w:rsidRDefault="00067625" w:rsidP="000D49C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845">
              <w:rPr>
                <w:rFonts w:ascii="Times New Roman" w:hAnsi="Times New Roman" w:cs="Times New Roman"/>
                <w:b/>
                <w:sz w:val="28"/>
                <w:szCs w:val="28"/>
              </w:rPr>
              <w:t>Курс</w:t>
            </w:r>
          </w:p>
        </w:tc>
        <w:tc>
          <w:tcPr>
            <w:tcW w:w="7374" w:type="dxa"/>
          </w:tcPr>
          <w:p w:rsidR="00067625" w:rsidRPr="00846845" w:rsidRDefault="00067625" w:rsidP="000D49C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84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067625" w:rsidRPr="00846845" w:rsidTr="000D49CA">
        <w:tc>
          <w:tcPr>
            <w:tcW w:w="0" w:type="auto"/>
          </w:tcPr>
          <w:p w:rsidR="00067625" w:rsidRPr="00846845" w:rsidRDefault="00067625" w:rsidP="000D49C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845"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Специальности</w:t>
            </w:r>
          </w:p>
        </w:tc>
        <w:tc>
          <w:tcPr>
            <w:tcW w:w="7374" w:type="dxa"/>
          </w:tcPr>
          <w:p w:rsidR="00067625" w:rsidRPr="00846845" w:rsidRDefault="00067625" w:rsidP="000D49C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8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53.02.03 Инструментальное исполнительство </w:t>
            </w:r>
          </w:p>
          <w:p w:rsidR="00067625" w:rsidRPr="00846845" w:rsidRDefault="00067625" w:rsidP="000D49C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845">
              <w:rPr>
                <w:rFonts w:ascii="Times New Roman" w:hAnsi="Times New Roman" w:cs="Times New Roman"/>
                <w:b/>
                <w:sz w:val="28"/>
                <w:szCs w:val="28"/>
              </w:rPr>
              <w:t>(по видам инструментов)</w:t>
            </w:r>
          </w:p>
        </w:tc>
      </w:tr>
      <w:tr w:rsidR="00067625" w:rsidRPr="00846845" w:rsidTr="000D49CA">
        <w:tc>
          <w:tcPr>
            <w:tcW w:w="0" w:type="auto"/>
          </w:tcPr>
          <w:p w:rsidR="00067625" w:rsidRPr="00846845" w:rsidRDefault="00067625" w:rsidP="000D49C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4" w:type="dxa"/>
          </w:tcPr>
          <w:p w:rsidR="00067625" w:rsidRPr="00846845" w:rsidRDefault="00067625" w:rsidP="000D49C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845">
              <w:rPr>
                <w:rFonts w:ascii="Times New Roman" w:hAnsi="Times New Roman" w:cs="Times New Roman"/>
                <w:b/>
                <w:sz w:val="28"/>
                <w:szCs w:val="28"/>
              </w:rPr>
              <w:t>53.02.04 Вокальное искусство</w:t>
            </w:r>
          </w:p>
        </w:tc>
      </w:tr>
      <w:tr w:rsidR="00067625" w:rsidRPr="00846845" w:rsidTr="000D49CA">
        <w:tc>
          <w:tcPr>
            <w:tcW w:w="0" w:type="auto"/>
          </w:tcPr>
          <w:p w:rsidR="00067625" w:rsidRPr="00846845" w:rsidRDefault="00067625" w:rsidP="000D49C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4" w:type="dxa"/>
          </w:tcPr>
          <w:p w:rsidR="00067625" w:rsidRPr="00846845" w:rsidRDefault="00067625" w:rsidP="000D49C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845">
              <w:rPr>
                <w:rFonts w:ascii="Times New Roman" w:hAnsi="Times New Roman" w:cs="Times New Roman"/>
                <w:b/>
                <w:sz w:val="28"/>
                <w:szCs w:val="28"/>
              </w:rPr>
              <w:t>53.02.05 Сольное народное пение</w:t>
            </w:r>
          </w:p>
        </w:tc>
      </w:tr>
      <w:tr w:rsidR="00067625" w:rsidRPr="00846845" w:rsidTr="000D49CA">
        <w:tc>
          <w:tcPr>
            <w:tcW w:w="0" w:type="auto"/>
          </w:tcPr>
          <w:p w:rsidR="00067625" w:rsidRPr="00846845" w:rsidRDefault="00067625" w:rsidP="000D49C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4" w:type="dxa"/>
          </w:tcPr>
          <w:p w:rsidR="00067625" w:rsidRPr="00846845" w:rsidRDefault="00067625" w:rsidP="000D49C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8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53.02.06 Хоровое </w:t>
            </w:r>
            <w:proofErr w:type="spellStart"/>
            <w:r w:rsidRPr="00846845">
              <w:rPr>
                <w:rFonts w:ascii="Times New Roman" w:hAnsi="Times New Roman" w:cs="Times New Roman"/>
                <w:b/>
                <w:sz w:val="28"/>
                <w:szCs w:val="28"/>
              </w:rPr>
              <w:t>дирижирование</w:t>
            </w:r>
            <w:proofErr w:type="spellEnd"/>
          </w:p>
        </w:tc>
      </w:tr>
      <w:tr w:rsidR="00067625" w:rsidRPr="00846845" w:rsidTr="000D49CA">
        <w:tc>
          <w:tcPr>
            <w:tcW w:w="0" w:type="auto"/>
          </w:tcPr>
          <w:p w:rsidR="00067625" w:rsidRPr="00846845" w:rsidRDefault="00067625" w:rsidP="000D49C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4" w:type="dxa"/>
          </w:tcPr>
          <w:p w:rsidR="00067625" w:rsidRPr="00846845" w:rsidRDefault="00067625" w:rsidP="000D49C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8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53.02.08 Музыкальное </w:t>
            </w:r>
            <w:proofErr w:type="spellStart"/>
            <w:r w:rsidRPr="00846845">
              <w:rPr>
                <w:rFonts w:ascii="Times New Roman" w:hAnsi="Times New Roman" w:cs="Times New Roman"/>
                <w:b/>
                <w:sz w:val="28"/>
                <w:szCs w:val="28"/>
              </w:rPr>
              <w:t>звукоператорское</w:t>
            </w:r>
            <w:proofErr w:type="spellEnd"/>
            <w:r w:rsidRPr="008468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мастерство</w:t>
            </w:r>
          </w:p>
        </w:tc>
      </w:tr>
      <w:tr w:rsidR="00067625" w:rsidRPr="00846845" w:rsidTr="000D49CA">
        <w:tc>
          <w:tcPr>
            <w:tcW w:w="0" w:type="auto"/>
          </w:tcPr>
          <w:p w:rsidR="00067625" w:rsidRPr="00846845" w:rsidRDefault="00067625" w:rsidP="000D49C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845">
              <w:rPr>
                <w:rFonts w:ascii="Times New Roman" w:hAnsi="Times New Roman" w:cs="Times New Roman"/>
                <w:b/>
                <w:sz w:val="28"/>
                <w:szCs w:val="28"/>
              </w:rPr>
              <w:t>Дата занятия</w:t>
            </w:r>
          </w:p>
        </w:tc>
        <w:tc>
          <w:tcPr>
            <w:tcW w:w="7374" w:type="dxa"/>
          </w:tcPr>
          <w:p w:rsidR="00067625" w:rsidRPr="00846845" w:rsidRDefault="00067625" w:rsidP="000D49C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846845">
              <w:rPr>
                <w:rFonts w:ascii="Times New Roman" w:hAnsi="Times New Roman" w:cs="Times New Roman"/>
                <w:b/>
                <w:sz w:val="28"/>
                <w:szCs w:val="28"/>
              </w:rPr>
              <w:t>.05.2020</w:t>
            </w:r>
          </w:p>
        </w:tc>
      </w:tr>
    </w:tbl>
    <w:p w:rsidR="00067625" w:rsidRPr="00846845" w:rsidRDefault="00067625" w:rsidP="00067625">
      <w:pPr>
        <w:rPr>
          <w:rFonts w:ascii="Times New Roman" w:eastAsia="Calibri" w:hAnsi="Times New Roman" w:cs="Times New Roman"/>
          <w:sz w:val="28"/>
          <w:szCs w:val="28"/>
        </w:rPr>
      </w:pPr>
      <w:r w:rsidRPr="0084684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67625" w:rsidRDefault="00067625" w:rsidP="0006762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67625" w:rsidRPr="00067625" w:rsidRDefault="00067625" w:rsidP="00067625">
      <w:pPr>
        <w:pStyle w:val="a4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62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6762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знакомится с материалами лекции «Авторская песня</w:t>
      </w:r>
      <w:r w:rsidRPr="0006762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67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(сделать конспект)</w:t>
      </w:r>
    </w:p>
    <w:p w:rsidR="00067625" w:rsidRPr="00067625" w:rsidRDefault="00067625" w:rsidP="00067625">
      <w:pPr>
        <w:pStyle w:val="a4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Подготовится к зачёту (повторить весь пройденный материал)</w:t>
      </w:r>
    </w:p>
    <w:p w:rsidR="00067625" w:rsidRDefault="00067625" w:rsidP="000676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625" w:rsidRPr="00846845" w:rsidRDefault="00067625" w:rsidP="000676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</w:t>
      </w:r>
      <w:r w:rsidRPr="00846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.Должникам сдать имеющиеся долги (всю информацию по каждому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84684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студенту преподаватель высылает старосте)</w:t>
      </w:r>
    </w:p>
    <w:p w:rsidR="00067625" w:rsidRDefault="00067625" w:rsidP="000676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625" w:rsidRDefault="00067625" w:rsidP="000676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625" w:rsidRDefault="00067625" w:rsidP="000676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625" w:rsidRDefault="00067625" w:rsidP="000676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625" w:rsidRDefault="00067625" w:rsidP="000676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625" w:rsidRDefault="00067625" w:rsidP="000676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625" w:rsidRDefault="00067625" w:rsidP="000676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625" w:rsidRDefault="00067625" w:rsidP="00436C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7625" w:rsidRDefault="00067625" w:rsidP="00436C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7625" w:rsidRDefault="00067625" w:rsidP="00436C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7625" w:rsidRDefault="00067625" w:rsidP="00436C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7625" w:rsidRDefault="00067625" w:rsidP="00436C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7625" w:rsidRDefault="00067625" w:rsidP="00436C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7625" w:rsidRDefault="00067625" w:rsidP="00436C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661E" w:rsidRPr="00067625" w:rsidRDefault="00436CDB" w:rsidP="00436C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625">
        <w:rPr>
          <w:rFonts w:ascii="Times New Roman" w:hAnsi="Times New Roman" w:cs="Times New Roman"/>
          <w:b/>
          <w:sz w:val="28"/>
          <w:szCs w:val="28"/>
        </w:rPr>
        <w:t>Авторская песня</w:t>
      </w:r>
    </w:p>
    <w:p w:rsidR="00067625" w:rsidRDefault="00067625" w:rsidP="00E957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CDB" w:rsidRPr="00436CDB" w:rsidRDefault="00067625" w:rsidP="00E957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36CDB">
        <w:rPr>
          <w:rFonts w:ascii="Times New Roman" w:hAnsi="Times New Roman" w:cs="Times New Roman"/>
          <w:sz w:val="28"/>
          <w:szCs w:val="28"/>
        </w:rPr>
        <w:t>Появление авторской песни связано с 60 годами 20 века, так называемым временем «потепления». Началась кухонная политика</w:t>
      </w:r>
      <w:r w:rsidR="00E957F4">
        <w:rPr>
          <w:rFonts w:ascii="Times New Roman" w:hAnsi="Times New Roman" w:cs="Times New Roman"/>
          <w:sz w:val="28"/>
          <w:szCs w:val="28"/>
        </w:rPr>
        <w:t xml:space="preserve"> </w:t>
      </w:r>
      <w:r w:rsidR="00436CDB">
        <w:rPr>
          <w:rFonts w:ascii="Times New Roman" w:hAnsi="Times New Roman" w:cs="Times New Roman"/>
          <w:sz w:val="28"/>
          <w:szCs w:val="28"/>
        </w:rPr>
        <w:t>(все вдруг заговорили, начали ругать начальство, правительство).</w:t>
      </w:r>
      <w:r w:rsidR="00E957F4">
        <w:rPr>
          <w:rFonts w:ascii="Times New Roman" w:hAnsi="Times New Roman" w:cs="Times New Roman"/>
          <w:sz w:val="28"/>
          <w:szCs w:val="28"/>
        </w:rPr>
        <w:t xml:space="preserve"> </w:t>
      </w:r>
      <w:r w:rsidR="00436CDB">
        <w:rPr>
          <w:rFonts w:ascii="Times New Roman" w:hAnsi="Times New Roman" w:cs="Times New Roman"/>
          <w:sz w:val="28"/>
          <w:szCs w:val="28"/>
        </w:rPr>
        <w:t>Открылся железный занавес, пошла волна субъективного выражения. «Песни умных людей для думающих людей». Появляется жанр гит</w:t>
      </w:r>
      <w:r w:rsidR="00E957F4">
        <w:rPr>
          <w:rFonts w:ascii="Times New Roman" w:hAnsi="Times New Roman" w:cs="Times New Roman"/>
          <w:sz w:val="28"/>
          <w:szCs w:val="28"/>
        </w:rPr>
        <w:t>арной песни. Гитара-камерный инс</w:t>
      </w:r>
      <w:r w:rsidR="00436CDB">
        <w:rPr>
          <w:rFonts w:ascii="Times New Roman" w:hAnsi="Times New Roman" w:cs="Times New Roman"/>
          <w:sz w:val="28"/>
          <w:szCs w:val="28"/>
        </w:rPr>
        <w:t xml:space="preserve">трумент, не слушается на большой сцене. Первыми исполнителями авторской песни были не музыканты: ученые, писатели, актёры. Эти песни были подхвачены студентами (пение геологами у костра). Первые барды: Окуджава, Визбор, Ким, Городецкий, Дольский, ближе к нашему времени: Никитин, </w:t>
      </w:r>
      <w:proofErr w:type="spellStart"/>
      <w:r w:rsidR="00436CDB">
        <w:rPr>
          <w:rFonts w:ascii="Times New Roman" w:hAnsi="Times New Roman" w:cs="Times New Roman"/>
          <w:sz w:val="28"/>
          <w:szCs w:val="28"/>
        </w:rPr>
        <w:t>Розембаум</w:t>
      </w:r>
      <w:proofErr w:type="spellEnd"/>
      <w:r w:rsidR="00436CDB">
        <w:rPr>
          <w:rFonts w:ascii="Times New Roman" w:hAnsi="Times New Roman" w:cs="Times New Roman"/>
          <w:sz w:val="28"/>
          <w:szCs w:val="28"/>
        </w:rPr>
        <w:t xml:space="preserve">, Митяев. Этот жанр сейчас из классической бардовской песни через рок-н-ролл развился </w:t>
      </w:r>
      <w:proofErr w:type="gramStart"/>
      <w:r w:rsidR="00436CDB">
        <w:rPr>
          <w:rFonts w:ascii="Times New Roman" w:hAnsi="Times New Roman" w:cs="Times New Roman"/>
          <w:sz w:val="28"/>
          <w:szCs w:val="28"/>
        </w:rPr>
        <w:t>до рок</w:t>
      </w:r>
      <w:proofErr w:type="gramEnd"/>
      <w:r w:rsidR="00436CDB">
        <w:rPr>
          <w:rFonts w:ascii="Times New Roman" w:hAnsi="Times New Roman" w:cs="Times New Roman"/>
          <w:sz w:val="28"/>
          <w:szCs w:val="28"/>
        </w:rPr>
        <w:t xml:space="preserve"> песни. Жанр относится к фольклору по всем признакам: устная природа бытования, вариантность, коллективность творчества.</w:t>
      </w:r>
      <w:r w:rsidR="00E957F4">
        <w:rPr>
          <w:rFonts w:ascii="Times New Roman" w:hAnsi="Times New Roman" w:cs="Times New Roman"/>
          <w:sz w:val="28"/>
          <w:szCs w:val="28"/>
        </w:rPr>
        <w:t xml:space="preserve"> На сегодняшний </w:t>
      </w:r>
      <w:r w:rsidR="000818D1">
        <w:rPr>
          <w:rFonts w:ascii="Times New Roman" w:hAnsi="Times New Roman" w:cs="Times New Roman"/>
          <w:sz w:val="28"/>
          <w:szCs w:val="28"/>
        </w:rPr>
        <w:t>д</w:t>
      </w:r>
      <w:bookmarkStart w:id="0" w:name="_GoBack"/>
      <w:bookmarkEnd w:id="0"/>
      <w:r w:rsidR="00E957F4">
        <w:rPr>
          <w:rFonts w:ascii="Times New Roman" w:hAnsi="Times New Roman" w:cs="Times New Roman"/>
          <w:sz w:val="28"/>
          <w:szCs w:val="28"/>
        </w:rPr>
        <w:t>ень продуктивным жанром фольклора является рок.</w:t>
      </w:r>
    </w:p>
    <w:sectPr w:rsidR="00436CDB" w:rsidRPr="00436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C872D1"/>
    <w:multiLevelType w:val="hybridMultilevel"/>
    <w:tmpl w:val="100C15F6"/>
    <w:lvl w:ilvl="0" w:tplc="302A085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DF0"/>
    <w:rsid w:val="00067625"/>
    <w:rsid w:val="000818D1"/>
    <w:rsid w:val="001A3DF0"/>
    <w:rsid w:val="00436CDB"/>
    <w:rsid w:val="00D3661E"/>
    <w:rsid w:val="00E9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C20E75-88C8-4481-BD16-E2A128FA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7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7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</dc:creator>
  <cp:keywords/>
  <dc:description/>
  <cp:lastModifiedBy>Малыш</cp:lastModifiedBy>
  <cp:revision>3</cp:revision>
  <dcterms:created xsi:type="dcterms:W3CDTF">2020-05-17T16:58:00Z</dcterms:created>
  <dcterms:modified xsi:type="dcterms:W3CDTF">2020-05-17T17:23:00Z</dcterms:modified>
</cp:coreProperties>
</file>