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54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19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мая 2020 года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Учебная дисциплина: "Основы безопасности жизнедеятельности"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Преподаватель: Степанов Вячеслав Кронидович</w:t>
      </w: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студентов 1-го курса</w:t>
      </w:r>
    </w:p>
    <w:p>
      <w:pPr>
        <w:tabs>
          <w:tab w:val="left" w:pos="870" w:leader="none"/>
        </w:tabs>
        <w:spacing w:before="0" w:after="152" w:line="341"/>
        <w:ind w:right="20" w:left="860" w:hanging="840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</w:p>
    <w:p>
      <w:pPr>
        <w:tabs>
          <w:tab w:val="left" w:pos="841" w:leader="none"/>
        </w:tabs>
        <w:spacing w:before="0" w:after="149" w:line="341"/>
        <w:ind w:right="20" w:left="284" w:hanging="284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  <w:t xml:space="preserve">Тема: </w:t>
        <w:tab/>
        <w:t xml:space="preserve">Основные виды военных образовательных учреждений. Ритуалы ВС РФ. Дни воинской славы России.</w:t>
      </w:r>
    </w:p>
    <w:p>
      <w:pPr>
        <w:tabs>
          <w:tab w:val="left" w:pos="841" w:leader="none"/>
        </w:tabs>
        <w:spacing w:before="0" w:after="149" w:line="341"/>
        <w:ind w:right="20" w:left="284" w:hanging="284"/>
        <w:jc w:val="left"/>
        <w:rPr>
          <w:rFonts w:ascii="Times New Roman" w:hAnsi="Times New Roman" w:cs="Times New Roman" w:eastAsia="Times New Roman"/>
          <w:b/>
          <w:color w:val="000000"/>
          <w:spacing w:val="7"/>
          <w:position w:val="0"/>
          <w:sz w:val="28"/>
          <w:shd w:fill="auto" w:val="clear"/>
        </w:rPr>
      </w:pPr>
    </w:p>
    <w:p>
      <w:pPr>
        <w:tabs>
          <w:tab w:val="left" w:pos="841" w:leader="none"/>
        </w:tabs>
        <w:spacing w:before="0" w:after="149" w:line="341"/>
        <w:ind w:right="20" w:left="284" w:hanging="284"/>
        <w:jc w:val="left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Вопросы:</w:t>
      </w:r>
    </w:p>
    <w:p>
      <w:pPr>
        <w:tabs>
          <w:tab w:val="left" w:pos="841" w:leader="none"/>
        </w:tabs>
        <w:spacing w:before="0" w:after="149" w:line="341"/>
        <w:ind w:right="20" w:left="284" w:hanging="284"/>
        <w:jc w:val="left"/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Как стать офицером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Вооруженных Сил Российской Федерации.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</w:t>
      </w:r>
    </w:p>
    <w:p>
      <w:pPr>
        <w:tabs>
          <w:tab w:val="left" w:pos="841" w:leader="none"/>
        </w:tabs>
        <w:spacing w:before="0" w:after="149" w:line="341"/>
        <w:ind w:right="20" w:left="284" w:hanging="284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7"/>
          <w:position w:val="0"/>
          <w:sz w:val="28"/>
          <w:shd w:fill="auto" w:val="clear"/>
        </w:rPr>
        <w:t xml:space="preserve">Ритуалы Вооруженных Сил Российской Федерации.</w:t>
      </w:r>
    </w:p>
    <w:p>
      <w:pPr>
        <w:spacing w:before="0" w:after="0" w:line="336"/>
        <w:ind w:right="2620" w:left="840" w:hanging="820"/>
        <w:jc w:val="left"/>
        <w:rPr>
          <w:rFonts w:ascii="Tahoma" w:hAnsi="Tahoma" w:cs="Tahoma" w:eastAsia="Tahoma"/>
          <w:b/>
          <w:color w:val="000000"/>
          <w:spacing w:val="5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Дни воинской славы России.</w:t>
      </w:r>
    </w:p>
    <w:p>
      <w:pPr>
        <w:spacing w:before="0" w:after="0" w:line="336"/>
        <w:ind w:right="2620" w:left="840" w:hanging="820"/>
        <w:jc w:val="left"/>
        <w:rPr>
          <w:rFonts w:ascii="Tahoma" w:hAnsi="Tahoma" w:cs="Tahoma" w:eastAsia="Tahoma"/>
          <w:b/>
          <w:color w:val="000000"/>
          <w:spacing w:val="5"/>
          <w:position w:val="0"/>
          <w:sz w:val="20"/>
          <w:shd w:fill="auto" w:val="clear"/>
        </w:rPr>
      </w:pPr>
    </w:p>
    <w:p>
      <w:pPr>
        <w:spacing w:before="0" w:after="0" w:line="336"/>
        <w:ind w:right="2620" w:left="840" w:hanging="820"/>
        <w:jc w:val="left"/>
        <w:rPr>
          <w:rFonts w:ascii="Times New Roman" w:hAnsi="Times New Roman" w:cs="Times New Roman" w:eastAsia="Times New Roman"/>
          <w:b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5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000000"/>
          <w:spacing w:val="5"/>
          <w:position w:val="0"/>
          <w:sz w:val="28"/>
          <w:shd w:fill="auto" w:val="clear"/>
        </w:rPr>
        <w:t xml:space="preserve">Как стать офицером российской армии</w:t>
      </w:r>
    </w:p>
    <w:p>
      <w:pPr>
        <w:spacing w:before="0" w:after="0" w:line="336"/>
        <w:ind w:right="2620" w:left="840" w:hanging="820"/>
        <w:jc w:val="left"/>
        <w:rPr>
          <w:rFonts w:ascii="Times New Roman" w:hAnsi="Times New Roman" w:cs="Times New Roman" w:eastAsia="Times New Roman"/>
          <w:b/>
          <w:color w:val="auto"/>
          <w:spacing w:val="7"/>
          <w:position w:val="0"/>
          <w:sz w:val="28"/>
          <w:shd w:fill="auto" w:val="clear"/>
        </w:rPr>
      </w:pPr>
    </w:p>
    <w:p>
      <w:pPr>
        <w:spacing w:before="0" w:after="120" w:line="240"/>
        <w:ind w:right="20" w:left="0" w:firstLine="64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Офицерский состав — это административно-правовая категория лиц, имеющих военную и военно-специаль­ную подготовку (образование и персонально присвоен­ное офицерское звание).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Офицерский состав — это становой хребет любой армии, главный организатор и непосредственный исполнитель задач в области военного строительства, обеспечения обороны и безопасности страны. Именно на офицерском составе, его вы­держке, стойкости, самоотверженности, профессионализме, преданности Отечеству держалась во все времена боеготов­ность Вооруженных сил.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Военно-учебные заведения в нашей стране впервые появи­лись при Петре I. В середине XIX в. в России было 4 военные академии, 20 кадетских корпусов, 9 училищ, 7 военных школ. К концу XIX в. военно-учебные заведения делились на четыре разряда: высшие — военные академии со сроком обучения 3 — 5 лет; средние училища и специальные школы со сроком обучения 2 — 3 года; средние общеобразовательные военные гимназии и кадетские корпуса со сроком обучения 6 — 7 лет; низшие военные школы со сроком обучения один год.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настоящее время подготовка офицерских кадров для Во­оруженных сил РФ по различным специальностям в основ­ном осуществляется в военных образовательных учреждени­ях профессионального образования.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6"/>
          <w:position w:val="0"/>
          <w:sz w:val="28"/>
          <w:shd w:fill="auto" w:val="clear"/>
        </w:rPr>
        <w:t xml:space="preserve">Военные университеты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как новый вид военно-учебных заведений были организованы в 1995 г.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Военные академии и военные университеты являются мно­гоуровневыми военно-учебными заведениями. Кроме подго­товки руководящих военных кадров с высшим военным об­разованием они готовят офицеров на первичные офицерские должности.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Заведениями, обеспечивающими подготовку военных ка­дров для замещения первичных офицерских должностей, яв­ляются </w:t>
      </w:r>
      <w:r>
        <w:rPr>
          <w:rFonts w:ascii="Times New Roman" w:hAnsi="Times New Roman" w:cs="Times New Roman" w:eastAsia="Times New Roman"/>
          <w:b/>
          <w:i/>
          <w:color w:val="000000"/>
          <w:spacing w:val="6"/>
          <w:position w:val="0"/>
          <w:sz w:val="28"/>
          <w:shd w:fill="auto" w:val="clear"/>
        </w:rPr>
        <w:t xml:space="preserve">военные институты.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Они готовят офицеров — ди­пломированных специалистов с высшим военно-специальным образованием более чем по 250 специальностям, необходи­мым для армии и флота.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ближайшие годы число военных институтов будет воз­растать за счет преобразования в соответствующие единицы высших военных училищ.</w:t>
      </w:r>
    </w:p>
    <w:p>
      <w:pPr>
        <w:spacing w:before="0" w:after="6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Согласно положениям Федерального закона «О воинской обязанности и военной службе» в военные образовательные учреждения профессионального образования имеют право по­ступать: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граждане, не проходившие военную службу, в возрасте от 16 до 22 лет;</w:t>
      </w:r>
    </w:p>
    <w:p>
      <w:pPr>
        <w:spacing w:before="0" w:after="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граждане, прошедшие военную службу, и военнослужа­щие, проходящие военную службу по призыву, до до­стижения ими возраста 24 лет;</w:t>
      </w:r>
    </w:p>
    <w:p>
      <w:pPr>
        <w:spacing w:before="0" w:after="60" w:line="240"/>
        <w:ind w:right="20" w:left="580" w:hanging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  <w:tab/>
        <w:t xml:space="preserve"> военнослужащие, проходящие военную службу по кон­тракту, в порядке, определяемом министром обороны РФ.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Прием в военно-учебные заведения проводится по лично­му заявлению (рапорту) граждан, на основе которого они до­пускаются к предварительному профессиональному отбору в районных (городских) военных комиссариатах или в воин­ских частях. Подавшие рапорт рассматриваются как канди­даты для поступления в военные вузы.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Паспорт, военный билет или удостоверение о прописке и подлинный документ об образовании представляются канди­датом в приемную комиссию военно-учебного заведения по прибытии.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Информацию о времени и месте прибытия для прохожде­ния профессионального отбора кандидаты получают через во­енные комиссариаты или через штабы воинских частей.</w:t>
      </w:r>
    </w:p>
    <w:p>
      <w:pPr>
        <w:spacing w:before="0" w:after="6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Профессиональный отбор проводится приемными комис­сиями вузов. В ходе отбора кандидаты подвергаются провер­ке по следующим критериям:</w:t>
      </w:r>
    </w:p>
    <w:p>
      <w:pPr>
        <w:spacing w:before="0" w:after="0" w:line="240"/>
        <w:ind w:right="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состояние здоровья;</w:t>
      </w:r>
    </w:p>
    <w:p>
      <w:pPr>
        <w:spacing w:before="0" w:after="0" w:line="240"/>
        <w:ind w:right="20" w:left="580" w:hanging="28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военно-профессиональная направленность и индивиду­альные психологические качества;</w:t>
      </w:r>
    </w:p>
    <w:p>
      <w:pPr>
        <w:spacing w:before="0" w:after="0" w:line="240"/>
        <w:ind w:right="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 физическая подготовка;</w:t>
      </w:r>
    </w:p>
    <w:p>
      <w:pPr>
        <w:spacing w:before="0" w:after="60" w:line="240"/>
        <w:ind w:right="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общеобразовательная подготовка.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Индивидуальные психологические качества проверяются при собеседовании кандидата со специалистами профессио­нального отбора и при тестировании.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Физическая подготовка оценивается по результатам вы­полнения упражнений: бег на сто метров и на три километра, подтягивание на перекладине, плавание на сто метров.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Абитуриенты, поступающие в военный университет на военно-юридический факультет, представляют рекомендацию помощника командира по правовой работе корпуса, эскадры или вышестоящего старшего юрисконсульта (начальника юридической службы) той воинской единицы, где они слу­жили.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У поступающих на прокурорско-следственный факультет военного университета должна быть рекомендация военного прокурора гарнизона или вышестоящего органа военной про­куратуры.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К сдаче экзаменов на отделение судебной работы военного университета допускаются лица, имеющие рекомендацию председателя военного суда гарнизона или вышестоящего во­енного суда.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В Военный институт физической культуры принимаются военнослужащие и гражданская молодежь, имеющие спор­тивные разряды не ниже второго по одному из видов спорта. Военнослужащие — мастера спорта, мастера спорта между­народного класса или заслуженные мастера спорта — прини­маются в возрасте не старше 25 лет.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5"/>
          <w:position w:val="0"/>
          <w:sz w:val="28"/>
          <w:shd w:fill="auto" w:val="clear"/>
        </w:rPr>
        <w:t xml:space="preserve">На военно-дирижерский факультет при Московской госу­дарственной консерватории принимаются военнослужащие (воспитанники военных оркестров) и гражданская молодежь, имеющие среднее музыкальное образование или равную ему самостоятельную подготовку по одному из инструментов ду­ховой группы.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Все вступительные экзамены проводятся по программам, соответствующим учебным программам среднего (полного) общего образования.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Во все военные вузы вступительные экзамены сдаются в три этапа. Первый этап — это психологическое и психофизиоло­гическое обследование кандидатов. Второй этап — проверка физической подготовки (подтягивание на перекладине, бег на 100 м и 3 км). Третий этап — экзамены по общеобразователь­ным дисциплинам: математике (письменно), русскому языку (диктант). Третий этап зависит от профиля учебного заведения (физика, химия, история, обществознание и т.д.).</w:t>
      </w:r>
    </w:p>
    <w:p>
      <w:pPr>
        <w:spacing w:before="0" w:after="6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Без проверки общеобразовательной подготовки при усло­вии соответствия всем другим требованиям профессиональ­ного отбора зачисляются:</w:t>
      </w:r>
    </w:p>
    <w:p>
      <w:pPr>
        <w:spacing w:before="0" w:after="0" w:line="240"/>
        <w:ind w:right="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Герои Российской Федерации — во все вузы;</w:t>
      </w:r>
    </w:p>
    <w:p>
      <w:pPr>
        <w:spacing w:before="0" w:after="0" w:line="240"/>
        <w:ind w:right="20" w:left="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выпускники Санкт-Петербургского кадетского ракетно-­артиллерийского корпуса, суворовских военных и на­химовского военно-морского училищ — в военные учи­лища и военные институты;</w:t>
      </w:r>
    </w:p>
    <w:p>
      <w:pPr>
        <w:spacing w:before="0" w:after="0" w:line="240"/>
        <w:ind w:right="20" w:left="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выпускники школ-интернатов с первоначальной летной подготовкой учащихся — в высшие военные авиацион­ные училища летчиков и штурманов; выпускники Мо­сковского военно-музыкального училища — на военно­-дирижерский факультет при Московской государствен­ной консерватории;</w:t>
      </w:r>
    </w:p>
    <w:p>
      <w:pPr>
        <w:spacing w:before="0" w:after="60" w:line="240"/>
        <w:ind w:right="20" w:left="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—</w:t>
        <w:tab/>
        <w:t xml:space="preserve"> кандидаты, окончившие среднее (полное) образовательное учреждение с медалью или среднее профессиональное учебное заведение с дипломом с отличием, — в средние военные училища (предназначены для подготовки офи­церов со средним военно-специальным образованием).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На основании собеседования в высшие и средние военные училища, военные институты без проверки знаний по обще­образовательным предметам также могут быть зачислены кандидаты, окончившие первый или последующие курсы гражданских учебных заведений по специальностям, соот­ветствующим профилю данного военно-учебного заведения, и отвечающие другим требованиям профессионального отбо­ра. При несоответствии профилей кандидаты сдают экзамены на общих основаниях. Решение о проведении собеседования или сдаче экзаменов принимает председатель приемной ко­миссии.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Кандидаты, окончившие среднее (полное) образовательное учреждение с медалью или среднее профессиональное учеб­ное заведение с «красным» дипломом и удовлетворяющие требованиям профессионального отбора, сдают определяемый начальником высшего военно-учебного заведения один экза­мен по профилирующему предмету. При получении оценки «пять» указанные кандидаты освобождаются от дальнейшей сдачи экзаменов, а при получении оценки «четыре» или «три» сдают экзамены и по всем остальным предметам, выносимым на экзамены.</w:t>
      </w:r>
    </w:p>
    <w:p>
      <w:pPr>
        <w:spacing w:before="0" w:after="0" w:line="240"/>
        <w:ind w:right="20" w:left="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Призеры олимпиад и конкурсов по отдельным предметам решением приемных комиссий могут освобождаться от сдачи вступительных экзаменов по этим предметам с выставлением в экзаменационном листе оценки «пять».</w:t>
      </w:r>
    </w:p>
    <w:p>
      <w:pPr>
        <w:spacing w:before="0" w:after="0" w:line="240"/>
        <w:ind w:right="20" w:left="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Вне конкурса при получении положительных оценок по предметам, выносимым на вступительные экзамены, и на основании результатов профессионального отбора зачисляют­ся кандидаты из числа сирот или лиц, оставшихся без попе­чения родителей.</w:t>
      </w:r>
    </w:p>
    <w:p>
      <w:pPr>
        <w:spacing w:before="0" w:after="0" w:line="240"/>
        <w:ind w:right="20" w:left="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Кандидаты на места, оставшиеся после зачисления лиц, имеющих право на поступление без проверки общеобразова­тельной подготовки и вне конкурса, зачисляются на конкурс­ной основе.</w:t>
      </w:r>
    </w:p>
    <w:p>
      <w:pPr>
        <w:spacing w:before="0" w:after="60" w:line="240"/>
        <w:ind w:right="20" w:left="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Преимущественным правом на зачисление в военно-учеб­ные заведения пользуются:</w:t>
      </w:r>
    </w:p>
    <w:p>
      <w:pPr>
        <w:spacing w:before="0" w:after="0" w:line="240"/>
        <w:ind w:right="20" w:left="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награжденные орденами или медалями Российской Фе­дерации: «За отвагу», Суворова, Ушакова, «За боевые заслуги», Нахимова, а также военнослужащие, выпол­нявшие специальные задания Правительства РФ и про­явившие при этом высокие моральные и боевые каче­ства;</w:t>
      </w:r>
    </w:p>
    <w:p>
      <w:pPr>
        <w:spacing w:before="0" w:after="0" w:line="240"/>
        <w:ind w:right="20" w:left="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военнослужащие, имеющие квалификацию 1-го класса или мастера, — при поступлении в вузы, готовящие спе­циалистов по данной (родственной) специальности;</w:t>
      </w:r>
    </w:p>
    <w:p>
      <w:pPr>
        <w:spacing w:before="0" w:after="0" w:line="240"/>
        <w:ind w:right="20" w:left="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военнослужащие, проходящие военную службу по при­зыву и прослужившие не менее одного года;</w:t>
      </w:r>
    </w:p>
    <w:p>
      <w:pPr>
        <w:spacing w:before="0" w:after="0" w:line="240"/>
        <w:ind w:right="20" w:left="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кандидаты из числа гражданской молодежи, имеющие стаж практической работы не менее одного года или окончившие юношеские военно-патриотические школы (клубы);</w:t>
      </w:r>
    </w:p>
    <w:p>
      <w:pPr>
        <w:spacing w:before="0" w:after="56" w:line="240"/>
        <w:ind w:right="20" w:left="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кандидаты из числа гражданской молодежи, имеющие первоначальную летную подготовку, — в высшие воен­ные училища летчиков и штурманов.</w:t>
      </w:r>
    </w:p>
    <w:p>
      <w:pPr>
        <w:spacing w:before="0" w:after="0" w:line="240"/>
        <w:ind w:right="20" w:left="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Законодательно для поступающих в военно-учебные заве­дения предусмотрены некоторые льготы. В частности, проезд для кандидатов бесплатный. Его обеспечивают военные ко­миссариаты (командиры воинских частей), а в случае не по­ступления — начальники вузов за счет средств Министерства обороны РФ.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Кандидаты, прибывшие в вузы, обеспечиваются бесплат­ным размещением и питанием, учебными пособиями и лите­ратурой.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Кандидаты из числа гражданской молодежи, не принятые на учебу как не прошедшие профессиональный отбор, отко­мандировываются в военные комиссариаты по месту житель­ства. Личные дела и другие документы с указанием причин отказа в зачислении на учебу, а также справки о результатах поступления в военно-учебное заведение выдаются кандида­там на руки под расписку.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Кандидаты из числа военнослужащих, не принятые на уче­бу как не прошедшие профессиональный отбор, направляют­ся в свои воинские части.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Лица, не проходившие военную службу, при зачислении в военные образовательные учреждения приобретают статус военнослужащих, проходящих военную службу по призыву. По достижении восемнадцатилетнего возраста они заключа­ют контракт о прохождении военной службы, но не ранее окончания первого курса обучения.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Граждане, прошедшие военную службу по контракту, а также проходящие или прошедшие военную службу по при­зыву. При зачислении в указанные образовательные учреж­дения заключают контракт до начала обучения.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Проходящие военную службу по контракту при зачисле­нии их в военные образовательные учреждения заключают новый контракт.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Военнослужащие, получающие профессиональное военное образование, заключают первый контракт о прохождении во­енной службы на время обучения в указанном образователь­ном учреждении и на пять лет военной службы после его окончания.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Военнослужащие, отказавшиеся заключить контракт о прохождении военной службы в установленном порядке, под­лежат отчислению из военных образовательных учреждений профессионального образования.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Обучение в военно-учебных заведениях организуется в це­лом на тех же принципах, что и в гражданских образователь­ных учреждениях высшего и среднего профессионального об­разования. Вместе с тем в организации и проведении учебно­го процесса есть ряд особенностей, диктуемых принадлежностью военно-учебных заведений к Вооруженным силам и спецификой военной службы.</w:t>
      </w:r>
    </w:p>
    <w:p>
      <w:pPr>
        <w:spacing w:before="0" w:after="0" w:line="240"/>
        <w:ind w:right="200" w:left="20" w:firstLine="280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Учебный год начинается 1 сентября и делится на два се­местра, каждый из которых заканчивается экзаменационной сессией. Однако у курсантов первых курсов учебный год начинается 1 августа. В течение одного-двух месяцев с ними проводится общевойсковая подготовка, в ходе которой они знакомятся с основами военной службы и со своей будущей офицерской профессией.</w:t>
      </w:r>
    </w:p>
    <w:p>
      <w:pPr>
        <w:spacing w:before="0" w:after="0" w:line="240"/>
        <w:ind w:right="28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По окончании каждого семестра курсантам предоставля­ются каникулярные отпуска: зимний продолжительностью четырнадцать суток и летний продолжительностью тридцать суток.</w:t>
      </w:r>
    </w:p>
    <w:p>
      <w:pPr>
        <w:spacing w:before="0" w:after="0" w:line="240"/>
        <w:ind w:right="28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Занятия проводятся шесть раз в неделю. Как и в граждан­ских вузах, общий объем учебной работы курсантов плани­руется из расчета не более пятидесяти четырех часов в неде­лю. Из них на занятия с преподавателем отводится не более тридцати шести часов в неделю на всех курсах, кроме вы­пускного, и не более тридцати часов в неделю на выпускном курсе. Остальное время выделяется для самостоятельной ра­боты курсантов. Обязательным является не только посещение всех занятий с преподавателем (занятий по расписанию), но и самоподготовка.</w:t>
      </w:r>
    </w:p>
    <w:p>
      <w:pPr>
        <w:spacing w:before="0" w:after="0" w:line="240"/>
        <w:ind w:right="28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Наряду с лекциями, семинарами, лабораторными и прак­тическими занятиями большое место отводится учебным за­нятиям, отражающим специфику профессиональной дея­тельности офицера. Проводятся военные игры, тактические и тактико-специальные занятия и учения. На них отраба­тываются навыки организации и обеспечения боевых дей­ствий, управления подразделениями в бою. Занятия и уче­ния проводятся в загородных учебных центрах, на полигонах, учебных командных пунктах, т.е. в условиях, максимально приближенных к боевым. В ходе таких занятий широко ис­пользуются реальное оружие и боевая техника, состоящие на вооружении, тренажеры и новейшая вычислительная тех­ника.</w:t>
      </w:r>
    </w:p>
    <w:p>
      <w:pPr>
        <w:spacing w:before="0" w:after="0" w:line="240"/>
        <w:ind w:right="28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 ходе учебы курсанты проходят практику (производст­венную, ремонтную, корабельную и другую в зависимости от получаемой специальности). На завершающем этапе обуче­ния организуется войсковая (флотская) стажировка. В про­цессе стажировки, проводимой непосредственно в войсках или на флотах, курсанты приобретают практические навыки в выполнении обязанностей по своему должностному предна­значению.</w:t>
      </w:r>
    </w:p>
    <w:p>
      <w:pPr>
        <w:spacing w:before="0" w:after="6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Успеваемость курсантов проверяется в ходе текущего кон­троля, на экзаменах и зачетах. Для отлично и хорошо успе­вающих курсантов наряду с поощрениями, установленными для военнослужащих, предусмотрен целый ряд дополнитель­ных льгот и преимуществ:</w:t>
      </w:r>
    </w:p>
    <w:p>
      <w:pPr>
        <w:spacing w:before="0" w:after="0" w:line="240"/>
        <w:ind w:right="20" w:left="600" w:hanging="300"/>
        <w:jc w:val="both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курсантам, проявившим выдающиеся способности, мо­гут назначаться</w:t>
      </w:r>
    </w:p>
    <w:p>
      <w:pPr>
        <w:spacing w:before="0" w:after="0" w:line="240"/>
        <w:ind w:right="20" w:left="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специальные (именные) стипендии (Пре­зидента РФ, Правительства РФ);</w:t>
      </w:r>
    </w:p>
    <w:p>
      <w:pPr>
        <w:spacing w:before="0" w:after="0" w:line="240"/>
        <w:ind w:right="20" w:left="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курсантам второго и последующих курсов может быть разрешена досрочная сдача экзаменов и зачетов; высво­бодившееся время они могут использовать по желанию, в том числе для увеличения продолжительности кани­кулярных отпусков;</w:t>
      </w:r>
    </w:p>
    <w:p>
      <w:pPr>
        <w:spacing w:before="0" w:after="0" w:line="240"/>
        <w:ind w:right="20" w:left="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курсанты второго и последующих курсов могут перево­диться на обучение по индивидуальным планам;</w:t>
      </w:r>
    </w:p>
    <w:p>
      <w:pPr>
        <w:spacing w:before="0" w:after="60" w:line="240"/>
        <w:ind w:right="20" w:left="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-</w:t>
        <w:tab/>
        <w:t xml:space="preserve"> дополнительно к основной специальности может быть предоставлено право изучать дисциплины второй спе­циальности, а при полном выполнении ее программ — получить по окончании вуза второй диплом.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Все курсанты после успешного завершения программ обуче­ния проходят итоговую государственную аттестацию, вклю­чающую защиту выпускной квалификационной работы (ди­пломного проекта или дипломной работы) и сдачу итоговых экзаменов. Защита выпускной квалификационной работы в высших военно-учебных заведениях является обязательной для подавляющего большинства специальностей, в том числе для всех специальностей командного, командно-инженерного и инженерного профилей.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Курсантам, успешно прошедшим итоговую государствен­ную аттестацию, присваивается квалификация по получен­ной специальности и выдается диплом государственного об­разца о высшем (или среднем) профессиональном образова­нии. За успехи в учебе, научной работе и примерную дисци­плину решением государственной аттестационной комиссии выпускнику выдается диплом с отличием. Тем, кто в течение всего обучения на всех экзаменах и зачетах получал только отличные оценки, может быть присуждена золотая медаль (в высших военно-учебных заведениях); фамилии лучших выпускников заносятся на доску почета вуза.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Окончившим вуз с золотой медалью и дипломом с отличи­ем или только с дипломом с отличием выплачивается едино­временное денежное вознаграждение. Они пользуются пре­имущественным правом выбора места службы.</w:t>
      </w:r>
    </w:p>
    <w:p>
      <w:pPr>
        <w:spacing w:before="0" w:after="452" w:line="240"/>
        <w:ind w:right="20" w:left="400" w:hanging="28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</w:p>
    <w:p>
      <w:pPr>
        <w:spacing w:before="0" w:after="452" w:line="240"/>
        <w:ind w:right="20" w:left="400" w:hanging="28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object w:dxaOrig="10488" w:dyaOrig="14800">
          <v:rect xmlns:o="urn:schemas-microsoft-com:office:office" xmlns:v="urn:schemas-microsoft-com:vml" id="rectole0000000000" style="width:524.400000pt;height:740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452" w:line="240"/>
        <w:ind w:right="20" w:left="142" w:hanging="22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Срок обучения в военных образовательных учреждениях 4 - 5 лет, в некоторых - 6 лет.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Обучение в военных вузах бесплатное, кроме того, кур­санты получают денежное довольствие,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 бесплатное питание и обеспечение жильем,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 имеют статус и льготы военнослужащего, установленные законами го­сударства.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 Обучение входит в стаж военной службы.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Учебный год начинается 1 сентября и делится на два се­местра, которые заканчиваются экзаменационной сессией.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По окончании каждого семестра предоставляется отпуск: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зимний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- 14 суток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летний -30 суток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 с бесплатным проездом к месту проведения отпуска туда и обратно самому и членам семьи.</w:t>
      </w:r>
    </w:p>
    <w:p>
      <w:pPr>
        <w:spacing w:before="0" w:after="452" w:line="240"/>
        <w:ind w:right="20" w:left="142" w:hanging="22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Наряду с традиционными занятиями большое место от­водится занятиям, отражающим специфику профессио­нальной деятельности офицера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на военных играх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, учениях,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тактических и тактико-специальных занятиях. На завершающем этапе проводится стажировка в воин­ских частях и на кораблях.</w:t>
      </w:r>
    </w:p>
    <w:p>
      <w:pPr>
        <w:spacing w:before="0" w:after="452" w:line="240"/>
        <w:ind w:right="20" w:left="0" w:firstLine="12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Для хорошо успевающих курсантов предусмотрен ряд льгот:</w:t>
      </w:r>
    </w:p>
    <w:p>
      <w:pPr>
        <w:spacing w:before="0" w:after="452" w:line="240"/>
        <w:ind w:right="20" w:left="0" w:firstLine="12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- именные стипендии Президента и Правительства Российской Федерации;   </w:t>
      </w:r>
    </w:p>
    <w:p>
      <w:pPr>
        <w:spacing w:before="0" w:after="452" w:line="240"/>
        <w:ind w:right="20" w:left="0" w:firstLine="12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- курсантам второго и последующих курсов разрешена досрочная сдача экзаменов, а оставшееся время раз­решается использовать по своему желанию;</w:t>
      </w:r>
    </w:p>
    <w:p>
      <w:pPr>
        <w:spacing w:before="0" w:after="452" w:line="240"/>
        <w:ind w:right="20" w:left="0" w:firstLine="12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- курсанты второго и последующих курсов могут переводиться на обучение по индивидуальным планам;</w:t>
      </w:r>
    </w:p>
    <w:p>
      <w:pPr>
        <w:spacing w:before="0" w:after="452" w:line="240"/>
        <w:ind w:right="20" w:left="400" w:hanging="28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- инженерной специальности может быть дано право на изучение второй специальности и по окончании уче­бы - получение 2 дипломов.</w:t>
      </w:r>
    </w:p>
    <w:p>
      <w:pPr>
        <w:spacing w:before="0" w:after="452" w:line="240"/>
        <w:ind w:right="20" w:left="142" w:hanging="22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В соответствии с законом «О воинской обязанности и военной службе» в военные образовательные учрежде­ния профессионального образования имеют право по­ступить граждане, не проходившие военную службу в возрасте от 16 до 22 лет.</w:t>
      </w:r>
    </w:p>
    <w:p>
      <w:pPr>
        <w:spacing w:before="0" w:after="452" w:line="240"/>
        <w:ind w:right="20" w:left="142" w:hanging="22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Лица, изъявившие желание поступить в военные образо­вательные учреждения, подают заявление в военный ко­миссариат по месту жительства до 1 мая текущего года.</w:t>
      </w:r>
    </w:p>
    <w:p>
      <w:pPr>
        <w:spacing w:before="0" w:after="452" w:line="240"/>
        <w:ind w:right="20" w:left="142" w:hanging="22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Каждый 1ражданин имеет право подавать заявление не­посредственно на имя начальника военно-образовательного учреждения.</w:t>
      </w:r>
    </w:p>
    <w:p>
      <w:pPr>
        <w:spacing w:before="0" w:after="452" w:line="240"/>
        <w:ind w:right="20" w:left="0" w:firstLine="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О времени и месте прибытия кандидатов для прохожде­ния профессионального отбора начальники образова­тельных учреждений сообщают через военные комисса­риаты.</w:t>
      </w:r>
    </w:p>
    <w:p>
      <w:pPr>
        <w:spacing w:before="0" w:after="452" w:line="240"/>
        <w:ind w:right="20" w:left="400" w:hanging="28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Профессиональный отбор проводят приемные комиссии с 5 по 25 июля.</w:t>
      </w:r>
    </w:p>
    <w:p>
      <w:pPr>
        <w:spacing w:before="0" w:after="452" w:line="240"/>
        <w:ind w:right="20" w:left="400" w:hanging="28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Приемные комиссии проводят отбор:</w:t>
      </w:r>
    </w:p>
    <w:p>
      <w:pPr>
        <w:spacing w:before="0" w:after="452" w:line="240"/>
        <w:ind w:right="20" w:left="400" w:hanging="28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 - с учетом состояния здоровья;</w:t>
      </w:r>
    </w:p>
    <w:p>
      <w:pPr>
        <w:spacing w:before="0" w:after="452" w:line="240"/>
        <w:ind w:right="20" w:left="400" w:hanging="28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- военно-профессиональной направленности;</w:t>
      </w:r>
    </w:p>
    <w:p>
      <w:pPr>
        <w:spacing w:before="0" w:after="452" w:line="240"/>
        <w:ind w:right="20" w:left="400" w:hanging="28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- индивидуальных психологических качеств;</w:t>
      </w:r>
    </w:p>
    <w:p>
      <w:pPr>
        <w:spacing w:before="0" w:after="452" w:line="240"/>
        <w:ind w:right="20" w:left="400" w:hanging="28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- общеобразовательной подготовки;</w:t>
      </w:r>
    </w:p>
    <w:p>
      <w:pPr>
        <w:spacing w:before="0" w:after="452" w:line="240"/>
        <w:ind w:right="20" w:left="400" w:hanging="28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- физической подготовки.</w:t>
      </w:r>
    </w:p>
    <w:p>
      <w:pPr>
        <w:spacing w:before="0" w:after="452" w:line="240"/>
        <w:ind w:right="20" w:left="142" w:hanging="22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Окончившие общеобразовательное учреждение с золо­той и серебряной медалью сдают один экзамен по про­филирующему предмету, а при получении оценки «от­лично» освобождаются от других экзаменов.</w:t>
      </w:r>
    </w:p>
    <w:p>
      <w:pPr>
        <w:spacing w:before="0" w:after="452" w:line="240"/>
        <w:ind w:right="20" w:left="142" w:hanging="22"/>
        <w:jc w:val="left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  <w:t xml:space="preserve">Не сдают вступительные экзамены выпускники Суво­ровских и Нахимовского училищ.</w:t>
      </w:r>
    </w:p>
    <w:p>
      <w:pPr>
        <w:tabs>
          <w:tab w:val="left" w:pos="854" w:leader="none"/>
        </w:tabs>
        <w:spacing w:before="0" w:after="0" w:line="341"/>
        <w:ind w:right="1660" w:left="860" w:hanging="718"/>
        <w:jc w:val="left"/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000000"/>
          <w:spacing w:val="6"/>
          <w:position w:val="0"/>
          <w:sz w:val="28"/>
          <w:shd w:fill="auto" w:val="clear"/>
        </w:rPr>
        <w:t xml:space="preserve">Ритуалы Вооруженных сил Российской Федерации</w:t>
      </w:r>
      <w:r>
        <w:rPr>
          <w:rFonts w:ascii="Times New Roman" w:hAnsi="Times New Roman" w:cs="Times New Roman" w:eastAsia="Times New Roman"/>
          <w:b/>
          <w:color w:val="000000"/>
          <w:spacing w:val="6"/>
          <w:position w:val="0"/>
          <w:sz w:val="28"/>
          <w:shd w:fill="auto" w:val="clear"/>
        </w:rPr>
        <w:t xml:space="preserve">.</w:t>
      </w:r>
    </w:p>
    <w:p>
      <w:pPr>
        <w:spacing w:before="0" w:after="18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</w:p>
    <w:p>
      <w:pPr>
        <w:spacing w:before="0" w:after="180" w:line="240"/>
        <w:ind w:right="20" w:left="0" w:firstLine="64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6"/>
          <w:position w:val="0"/>
          <w:sz w:val="28"/>
          <w:shd w:fill="auto" w:val="clear"/>
        </w:rPr>
        <w:t xml:space="preserve">Воинские ритуалы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 — это торжественные церемонии, эмоционально выражающие смысл и содержание тра­диций, связанных с важнейшими событиями в жизни общества; особая форма социального общения, в кото­рой находят отражение мировоззрение определенных социальных групп или общества в целом, а также нрав­ственные идеалы.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Ритуалы возникают на основе народного опыта, в кото­ром на первый план выступает наглядно-чувственная эстети­ческая сторона. Испытывая воздействие политики, права, нравственности и других институтов, ритуалы не поглоща­ются ими, а, в свою очередь, влияют на общественное настро­ение, общественное мнение и в определенной степени на дру­гие формы общественного сознания.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Ритуал принятия военной клятвы на верность царю и Оте­честву впервые закреплен в русском воинском </w:t>
      </w:r>
      <w:r>
        <w:rPr>
          <w:rFonts w:ascii="Times New Roman" w:hAnsi="Times New Roman" w:cs="Times New Roman" w:eastAsia="Times New Roman"/>
          <w:b/>
          <w:i/>
          <w:color w:val="000000"/>
          <w:spacing w:val="11"/>
          <w:position w:val="0"/>
          <w:sz w:val="28"/>
          <w:shd w:fill="auto" w:val="clear"/>
        </w:rPr>
        <w:t xml:space="preserve">«Уставе рат­ных, пушечных и других дел, касающихся до военной нау­ки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» (1607 г.). «Каждый военный человек, — говорилось в нем, — должен приводиться к крестному целованию — при­носить присягу, верно служить и всем в послушании и поко­рении быть».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Запись, по которой служилый человек приносил клятву в присутствии священника, называлась </w:t>
      </w:r>
      <w:r>
        <w:rPr>
          <w:rFonts w:ascii="Times New Roman" w:hAnsi="Times New Roman" w:cs="Times New Roman" w:eastAsia="Times New Roman"/>
          <w:b/>
          <w:i/>
          <w:color w:val="000000"/>
          <w:spacing w:val="11"/>
          <w:position w:val="0"/>
          <w:sz w:val="28"/>
          <w:shd w:fill="auto" w:val="clear"/>
        </w:rPr>
        <w:t xml:space="preserve">крестоцеловальной 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или </w:t>
      </w:r>
      <w:r>
        <w:rPr>
          <w:rFonts w:ascii="Times New Roman" w:hAnsi="Times New Roman" w:cs="Times New Roman" w:eastAsia="Times New Roman"/>
          <w:b/>
          <w:i/>
          <w:color w:val="000000"/>
          <w:spacing w:val="11"/>
          <w:position w:val="0"/>
          <w:sz w:val="28"/>
          <w:shd w:fill="auto" w:val="clear"/>
        </w:rPr>
        <w:t xml:space="preserve">подкрестной.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 Религиозная вера служила гарантом ис­полнения данных обязательств.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Разновидностью служебной присяги являлась </w:t>
      </w:r>
      <w:r>
        <w:rPr>
          <w:rFonts w:ascii="Times New Roman" w:hAnsi="Times New Roman" w:cs="Times New Roman" w:eastAsia="Times New Roman"/>
          <w:b/>
          <w:i/>
          <w:color w:val="000000"/>
          <w:spacing w:val="11"/>
          <w:position w:val="0"/>
          <w:sz w:val="28"/>
          <w:shd w:fill="auto" w:val="clear"/>
        </w:rPr>
        <w:t xml:space="preserve">поручная запись.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 Она предусматривала письменные гарантии какого- либо лица, в том числе родственника, за рекрутируемого. Та­ким образом, устанавливалась моральная ответственность дающего клятву перед своим поручителем.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Во времена Петра I воины клялись «служить верно и по­слушно; во всем поступать так, как честному, верному, по­слушному, храброму и неторопливому солдату быть надле­жит». По воинскому уставу присяга приносилась «при полку или роте, при распущенном знамени». Присягающий обязан был, произнося текст присяги, «положить левую руку на</w:t>
      </w:r>
    </w:p>
    <w:p>
      <w:pPr>
        <w:spacing w:before="0" w:after="0" w:line="240"/>
        <w:ind w:right="20" w:left="2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Евангелие, а правую руку поднять вверх с простертыми дву­мя большими персты». Обязательным было целование Еван­гелия. Присягающие подписывали индивидуальные клятвен­ные обещания, или </w:t>
      </w:r>
      <w:r>
        <w:rPr>
          <w:rFonts w:ascii="Times New Roman" w:hAnsi="Times New Roman" w:cs="Times New Roman" w:eastAsia="Times New Roman"/>
          <w:b/>
          <w:i/>
          <w:color w:val="000000"/>
          <w:spacing w:val="11"/>
          <w:position w:val="0"/>
          <w:sz w:val="28"/>
          <w:shd w:fill="auto" w:val="clear"/>
        </w:rPr>
        <w:t xml:space="preserve">присяжные листы.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Ритуал принятия военной присяги периодически изменял­ся, но в основе своей сохранился до 1917 г. Рекрут всегда клялся, что он будет «служить верою и правдою государю Императору, Его Наследнику и Отечеству».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После 1917 г. принятие военной присяги инициировалось самими красноармейцами. Например, в отрядах Красной гвар­дии Замоскворецкого района Москвы принималась присяга следующего содержания: «Я, нижеподписавшийся, обязуюсь беспрекословно исполнять все распоряжения Совета Народных Комиссаров и лиц, поставленных им, строго сохранять дисци­плину во время исполнения служебных обязанностей, беспре­кословно подчиняться приказаниям товарищей инструкторов- командиров, назначенных Советами, бережно относиться ко всем предметам обмундирования, снаряжения и вооружения, помня, что это все наше народное достояние...».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Тексты первых «красных присяг» были неодинаковы, но смысл — един: сражаться за дело революции мужественно и стойко, до последней капли крови.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 апреле 1918 г. был утвержден общий для всей армии текст присяги под названием </w:t>
      </w:r>
      <w:r>
        <w:rPr>
          <w:rFonts w:ascii="Times New Roman" w:hAnsi="Times New Roman" w:cs="Times New Roman" w:eastAsia="Times New Roman"/>
          <w:b/>
          <w:i/>
          <w:color w:val="000000"/>
          <w:spacing w:val="11"/>
          <w:position w:val="0"/>
          <w:sz w:val="28"/>
          <w:shd w:fill="auto" w:val="clear"/>
        </w:rPr>
        <w:t xml:space="preserve">«Формула торжественного обе­щания».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 марте 1922 г. ВЦИК принял постановление о приведе­нии к присяге всего личного состава армии и флота. В этом постановлении говорилось, что революционное торжествен­ное обещание («красная присяга») должно стать для каждого гражданина, принимающего на себя высокое звание воина Красной армии, «торжественным выражением обязательств перед рабоче-крестьянской Республикой Советов и ее прави­тельством ». Был установлен единый день приведения бойцов к присяге — 1 мая, а также одинаковый порядок ее приня­тия. Присяга принималась коллективно, в строю. Предста­витель центральной или местной власти, уполномоченный для приведения к присяге, кратко разъяснял ее сущность и громко зачитывал текст. Военнослужащие повторяли вслух каждое слово.</w:t>
      </w:r>
    </w:p>
    <w:p>
      <w:pPr>
        <w:spacing w:before="0" w:after="0" w:line="240"/>
        <w:ind w:right="20" w:left="2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Этот порядок существовал до 1939 г., когда Президиум Верховного Совета СССР утвердил новый текст военной при­сяги в соответствии с принятой в 1936 г. Конституцией СССР. Одновременно было утверждено и новое </w:t>
      </w:r>
      <w:r>
        <w:rPr>
          <w:rFonts w:ascii="Times New Roman" w:hAnsi="Times New Roman" w:cs="Times New Roman" w:eastAsia="Times New Roman"/>
          <w:b/>
          <w:i/>
          <w:color w:val="000000"/>
          <w:spacing w:val="11"/>
          <w:position w:val="0"/>
          <w:sz w:val="28"/>
          <w:shd w:fill="auto" w:val="clear"/>
        </w:rPr>
        <w:t xml:space="preserve">Положение о поряд­ке принятия присяги.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 С этого времени воины армии и флота</w:t>
      </w:r>
    </w:p>
    <w:p>
      <w:pPr>
        <w:spacing w:before="0" w:after="0" w:line="240"/>
        <w:ind w:right="20" w:left="20" w:firstLine="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принимают военную присягу индивидуально и скрепляют ее собственноручной подписью.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 последующее время в текст присяги вносились некото­рые изменения, но смысл ее оставался прежним.</w:t>
      </w:r>
    </w:p>
    <w:p>
      <w:pPr>
        <w:spacing w:before="0" w:after="6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Текст ныне действующей </w:t>
      </w:r>
      <w:r>
        <w:rPr>
          <w:rFonts w:ascii="Times New Roman" w:hAnsi="Times New Roman" w:cs="Times New Roman" w:eastAsia="Times New Roman"/>
          <w:b/>
          <w:i/>
          <w:color w:val="000000"/>
          <w:spacing w:val="11"/>
          <w:position w:val="0"/>
          <w:sz w:val="28"/>
          <w:shd w:fill="auto" w:val="clear"/>
        </w:rPr>
        <w:t xml:space="preserve">военной присяги</w:t>
      </w: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 утвержден Федеральным законом «О воинской обязанности и военной службе». Вот он: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«Я (фамилия, имя, отчество) торжественно присягаю на верность своему Отечеству — Российской Федерации.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Клянусь свято соблюдать Конституцию Российской Феде­рации, строго выполнять требования воинских уставов, при­казы командиров и начальников.</w:t>
      </w:r>
    </w:p>
    <w:p>
      <w:pPr>
        <w:spacing w:before="0" w:after="6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Клянусь достойно исполнять воинский долг, мужественно защищать свободу, независимость и конституционный строй России, народ и Отечество».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Принятие присяги — событие не обычное, не рядовое. По­говорите с любым военнослужащим, и он вспомнит день и час, когда давал клятву на верность Родине.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Известный писатель Валентин Пикуль принимал присягу четырнадцатилетним юнгой в декабре 1942 г. на Соловках. Через 45 лет он так описывал этот день: «Это было огромней­шим событием в нашей жизни, оставившим в ней глубокий след. Сегодня смотришь иной раз по телевизору, как прини­мают присягу. Родители приезжают, оркестр исполняет празд­ничный туш. Ничего этого у нас не было. Застывший лес, ши­нель, ботинки разваливаются, руки без перчаток. И вот берешь рукавом шинели винтовку ледяную, промерзшую, и даешь присягу. Вроде буднично, не романтично, даже грубо как-то. Но все это было нами до глубины души прочувствовано. При­сяга давалась в сложных условиях, и никакой папа, никакая мама, никакая бабушка не смотрели в этот момент на нас. Мы были наедине друг с другом — мы и присяга. И хором, я пом­ню, мы ее не читали. Каждый произносил присягу сам. И этой, единственной в жизни, клятве мы верны по сей день».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Сегодня приведение к присяге происходит следующим об­разом. В назначенное время воинская часть выстраивается в пешем строю, форма одежды — парадная. В руках у военно­служащих оружие. Приводящиеся к присяге стоят в первых шеренгах. Командир воинской части в краткой речи напоми­нает им значение военной присяги и той почетной обязанно­сти, которая возлагается на них.</w:t>
      </w:r>
    </w:p>
    <w:p>
      <w:pPr>
        <w:spacing w:before="0" w:after="0" w:line="240"/>
        <w:ind w:right="20" w:left="20" w:firstLine="30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Затем он отдает команду «Вольно» и приказывает коман­дирам подразделений приступить к торжественному меро­приятию. Командиры подразделений поочередно вызывают из строя военнослужащих, приводимых к присяге. Каждый из них читает вслух перед строем текст присяги, после чего собственноручно расписывается в специальном списке (акте) и становится на свое место в строю.</w:t>
      </w:r>
    </w:p>
    <w:p>
      <w:pPr>
        <w:spacing w:before="0" w:after="0" w:line="240"/>
        <w:ind w:right="20" w:left="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По окончании церемонии оркестр исполняет Государствен­ный гимн.</w:t>
      </w:r>
    </w:p>
    <w:p>
      <w:pPr>
        <w:spacing w:before="0" w:after="0" w:line="240"/>
        <w:ind w:right="20" w:left="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 военном билете военнослужащего делается отметка: «К во­енной присяге приведен (число, месяц, год)».</w:t>
      </w:r>
    </w:p>
    <w:p>
      <w:pPr>
        <w:spacing w:before="0" w:after="0" w:line="240"/>
        <w:ind w:right="20" w:left="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Приведение к военной присяге может проводиться в исто­рических местах, у братских могил героев, павших за свобо­ду и независимость Родины.</w:t>
      </w:r>
    </w:p>
    <w:p>
      <w:pPr>
        <w:spacing w:before="0" w:after="0" w:line="240"/>
        <w:ind w:right="20" w:left="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День приведения к военной присяге является для данной части праздничным.</w:t>
      </w:r>
    </w:p>
    <w:p>
      <w:pPr>
        <w:spacing w:before="0" w:after="0" w:line="240"/>
        <w:ind w:right="20" w:left="0" w:firstLine="280"/>
        <w:jc w:val="both"/>
        <w:rPr>
          <w:rFonts w:ascii="Times New Roman" w:hAnsi="Times New Roman" w:cs="Times New Roman" w:eastAsia="Times New Roman"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Выполнение требований военной присяги представляет со­бой служебную обязанность для каждого солдата и является делом его совести и чести.</w:t>
      </w:r>
    </w:p>
    <w:p>
      <w:pPr>
        <w:spacing w:before="0" w:after="0" w:line="240"/>
        <w:ind w:right="20" w:left="0" w:firstLine="280"/>
        <w:jc w:val="both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6"/>
          <w:position w:val="0"/>
          <w:sz w:val="28"/>
          <w:shd w:fill="auto" w:val="clear"/>
        </w:rPr>
        <w:t xml:space="preserve">Нарушение присяги всегда считалось преступлением и строго каралось законом. Уголовной или другой ответствен­ности за отказ давать присягу в российском законодательстве не предусмотрено. Однако за нарушение уставов и приказов командиров (что юридически может рассматриваться как на­рушение присяги) полагается дисциплинарное или даже уго­ловное наказание как за военное преступление.</w:t>
      </w:r>
    </w:p>
    <w:p>
      <w:pPr>
        <w:spacing w:before="0" w:after="0" w:line="240"/>
        <w:ind w:right="20" w:left="420" w:hanging="28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20" w:left="420" w:hanging="28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2"/>
          <w:position w:val="0"/>
          <w:sz w:val="28"/>
          <w:shd w:fill="auto" w:val="clear"/>
        </w:rPr>
        <w:t xml:space="preserve">3. Дни воинской славы России.</w:t>
      </w:r>
    </w:p>
    <w:p>
      <w:pPr>
        <w:spacing w:before="0" w:after="0" w:line="240"/>
        <w:ind w:right="20" w:left="420" w:hanging="280"/>
        <w:jc w:val="left"/>
        <w:rPr>
          <w:rFonts w:ascii="Times New Roman" w:hAnsi="Times New Roman" w:cs="Times New Roman" w:eastAsia="Times New Roman"/>
          <w:color w:val="000000"/>
          <w:spacing w:val="2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Днями воинской славы России являются дни славных побед, которые сыграли решающую роль в истории страны и в которых российские войска снискали себе почёт и уважение современников и благодарную память потомков.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Победы русского оружия над врагами Отечества всегда отмечались в России, чтобы сохранить в памяти поколений разные подвиги предков. Русской православной церковью были установлены специальные «викториальные дни»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Виктория 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 древнеримской мифологии богиня победы). Это были дни, когда российское общество воздавало дань воинскому подвигу, славе и доблести своих защитников, а служилые люди глубже ощущали свою сопричастность к славным делам наших предков.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Возрождая одну из лучших российских традиций, в 1995 г. Государственная Дума приняла Закон «О днях воинской славы и памятных датах России». В список праздников вошли часть «викториальных дней» и наиболее выдающиеся события военной истории России – Советского Союза.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Коротко вспомним о каждом из них, мысленно заглянем в глубину истории России в установленной законом хронологии, чтобы получить цельное представление о воинской славе России, о духовном неиссякаемом источнике патриотизма русского народа – его защитниках.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27 января – День снятия блокады города Ленинграда (1944).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августе 1941 г. немецкие войска начали наступление на Ленинград (ныне Санкт-Петербург). 30 августа город оказался в окружении. Немцы перерезали железную дорогу Москва – Ленинград и окончательно окружили город с суши. С этого дня началась блокада Ленинграда. Блокада города длилась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дней.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 января 1944 г. в результате успешных действий трёх советских фронтов была разгромлена группировка немецких армий «Север», блокировавшая Ленинград. 17 января 1944 г. была снята блокада Ленинграда.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27 января 1944 г. небо Ленинграда озарил салют из 234 орудий.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 февраля – День разгрома советскими войсками немецко-фашистских войск в Сталинградской битве (1943).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Сталинградское сражение – самое крупное сражение Второй мировой войны. Оно началось 17 июля 1942 г. За месяц боёв немецкие войска продвинулись вперёд на 70-80 км. 23 августа немецкие танки ворвались в Сталинград. В тот же день началась бомбёжка города, которая длилась без перерыва несколько дней.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Бои в самом городе продолжались более двух месяцев. Каждый дом превращался в крепость, и бой шёл за каждый этаж или подвал, за каждую стену. К ноябрю немцы захватили почти весь город, превращённый в сплошные развалины. От Волги гитлеровцев отделяла узкая полоска земли, иногда всего в сотни метров.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Именно в это время начал готовиться план контрнаступления советских войск и окружения немцев. В течение двух месяцев под Сталинград подтягивались резервы, перемещались войска трёх фронтов (Юго-Западного, Донского и Сталинградского).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 ноября Красная Армия начала успешное наступление на флангах немецкой группировки войск. 23 ноября кольцо окружения немецких войск под Сталинградом было замкнуто. В окружении оказалась вся Сталинградская группировка немцев, примерно 250 тыс. солдат и офицеров, вместе с командующим Фридрихом фон Паулюсом. Во второй половине декабря немецкое командование предприняло попытку большими силами деблокировать «котёл», но ценой стойкости и мужества советских воинов она была сорвана.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 февраля сопротивление немцев в котле прекратилось. В ходе операции были разгромлены 22 дивизии и 160 отдельных частей противника.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23 февраля – День защитника Отечества.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23 февраля 1918 г. считается днём первой победы частей Красной Армии над кайзеровскими войсками Германии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во время первой мировой войны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Ныне 23 февраля – День защитника Отечества.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Смысл этого праздника в новый исторический период стал шире и весомее. Теперь в этот день чествуют не только ветеранов Вооружённых Сил и современных воинов, но и тех наших далёких предков, которые в годы тяжёлых испытаний в больших и малых битвах отстаивали честь и независимость Родины. Каждое сражение доказывало стойкость и мужество российских воинов, которые в тяжелейших условиях и обстоятельствах сумели сохранить воинскую честь и показать всему миру невероятную твёрдость и силу русского характера. Поэтому долг каждого россиянина, и в особенности тех, кто носит или готовится принять благородное звание защитника Отечества, - помнить и чтить святую память бойцов, отдавших жизнь за Родину.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18 апреля – День победы русских воинов князя Александра Невского над немецкими рыцарями на Чудском озере (Ледовое побоище, 1242).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Ледовое побоище – сражение на льду Чудского озера русских войск во главе с Александром Невским и немецких рыцарей-крестоносцев, завершившееся полным разгромом захватчиков. Ледовое побоище – одно из выдающихся сражений Средневековья. Русское войско превзошло противника в воинской организации и тактике боя, проявило высокую доблесть и мужество. Победа сорвала агрессивные планы крестоносцев и на многие годы обезопасила западные границы Руси.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9 Мая – День Победы советского народа в Великой Отечественной войне 1941-1945 гг.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Великая Отечественная война и её основные этапы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Великая Отечественная война была составной частью Второй мировой войны (1939-1945). СССР, США, Великобритания и их союзники противостояли гитлеровской Германии, фашистской Италии, Японии с их сателлитами.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Первый период войны – 22 июня 1941 г. – 18 ноября 1942 г.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22 июня 1941 г. немецкие войска внезапно вторглись на территорию СССР на всём протяжении его огромной границы.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Политические цели войны против Германии с самого начала сделали её войной Отечественной. В этой войне все народы Советского Союза защищали своё Отечество.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Несмотря на упорное сопротивление Красной Армии, противник поначалу имел значительные успехи. Было потеряно две трети европейской территории страны. В конце сентября началась битва под Москвой. Она завершилась поражением вермахта.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 народного хозяйства СССР на военные рельсы был проведён в исключительно короткие сроки – в течение второго полугодия 1941 г. и первого полугодия 1942 г. Усилиями всего советского народа страна была превращена в единый боевой лагерь.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Летом 1942 г. вермахт организовал крупное наступление на Юге с целью захвата бассейна Волги, угленосных и нефтеносных районов страны. Осенью 1942 г. советские войска остановили немецкие войска в районе Сталинграда и в предгорьях Кавказа.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Второй период войны – 19 ноября 1942 г. – конец 1943 г.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Этот период ознаменован коренным переломом в ходе Великой Отечественной войны. 19 ноября 1942 г. началось контрнаступление Красной Армии под Сталинградом. Битва на Волге явилась решающим этапом в достижении коренного перелома в войне.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 Курской битвы превосходство советских войск над вермахтом в вооружении стало неоспоримым. Высокие оценки во всём мире заслужили миномёт «катюша», штурмовик Ил-2, танки КВ-1, Т-34 и другие виды вооружения.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Начиная с 1941 г. в глубоком тылу врага действовали советские партизаны. Они приводили в негодность железные дороги, промышленные объекты, склады. Народные мстители принимали на себя удары карателей и тем самым ослабляли напор гитлеровцев на решающих направлениях.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Третий период войны – январь 1944 г. – 9 мая 1945 г.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Период включает изгнание немецких войск за пределы СССР, освобождение от оккупации стран Европы, полный крах Германии и её безоговорочную капитуляцию.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июне 1944 г. во Франции союзниками был открыт долгожданный второй фронт.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июня по сентябрь 1944 г. Советская Армия освободила Белоруссию, а в конце года она находилась в Венгрии и в Югославии, в Польше и на границе Восточной Пруссии.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ходе широкого советского наступления с января по март 1945 г. была освобождена Западная Польша и заняты восточные территории Германии до Одера включительно. Согласованное сопротивление частей вермахта стало невозможным в результате всё увеличивающегося различия в соотношении сил. Однако против советских солдат, наступавших в Восточной Европе, немецкие войска дрались со значительно большим упорством, чем в западных районах рейха, где продвигались американские и английские армии.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16 апреля 1945 г. началась Берлинская операция, в ходе которой советские войска окружили и разгромили крупную группировку противника и 2 мая 1945 г. овладели столицей Германии – Берлином.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 мая 1945 г. в Карлхорсте был подписан Акт о безоговорочной капитуляции вооружённых сил гитлеровской Германии.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 июня 1945 г. в Москве состоялся Парад Победы.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Последним аккордом большой войны была Маньчжурская наступательная операция, которую Красная Армия начала 9 августа на Дальнем Востоке против Квантунской армии Японии. Выполняя обязательства, данные англо-американским союзникам, советские войска освободили Маньчжурию, Северо-Восточный Китай, северную часть Кореи, Южный Сахалин и Курильские острова. Разгром Квантунской армии и потеря военно-экономических баз в Китае и Корее лишили Японию реальных сил и возможностей продолжать войну. 2 сентября 1945 г. представители японского правительства были вынуждены подписать Акт о безоговорочной капитуляции.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Главной причиной успехов нашей армии был героизм советских солдат и офицеров, тружеников тыла, экономический потенциал СССР. Большое значение имели также организующая сила и военный талант советских полководцев.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5000" w:dyaOrig="2874">
          <v:rect xmlns:o="urn:schemas-microsoft-com:office:office" xmlns:v="urn:schemas-microsoft-com:vml" id="rectole0000000001" style="width:250.000000pt;height:143.7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Маршал Советского Союза Г. К. Жуков зачитывает Акт о безоговорочной капитуляции гитлеровской Германии. Карлхорст, 8 мая 1945 г.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20" w:left="420" w:hanging="280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10 июля – День победы русской армии под командованием Петра I над шведами в Полтавском сражении (1709).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Битва состоялась в ходе Северной войны (1700-1721). В апреле 1709 г. Карл XII начал осаду Полтавы, захват которой обеспечивал ему удобное сообщение с Крымом и Польшей. Немногочисленный полтавский гарнизон уже не раз отражал атаки шведов, когда к району Полтавы подошли главные силы русской армии под командованием Петра I. Пётр принял решение о «генеральной баталии».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 июля в 6 ч утра Пётр построил свою армию впереди лагеря, расположив в центре пехоту, на флангах конницу. Главные силы шведов выстроились напротив. В 9 ч завязался рукопашный бой. Вскоре русская пехота стала теснить врага, а конница охватила его фланги. В 11 ч шведы начали отход, превратившийся в беспорядочное бегство. Конница преследовала шведов, пока они не сдались. Карл XII и украинский гетман Мазепа с небольшим отрядом бежали в Турцию.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результате этого сражения могущество Швеции было подорвано, слава о непобедимости Карла XII была развеяна, в ходе Северной войны наступил перелом. Победа же в сражении под Полтавой поставила Россию в ряд великих европейских держав.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9 августа – День первой в российской истории морской победы русского флота под командованием Петра I над шведами у мыса Гангут (1714).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 время Северной войны (1700-1721) около Гангута (русское название полуострова Ханко в Финляндии) авангард русского галерного флота под командованием Петра I разгромил шведскую эскадру контр-адмирала Н. Эреншельда и захватил 10 вражеских кораблей. Так была одержана первая в истории русского флота крупная морская победа. Эту победу Пётр I назвал «второй Полтавой».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23 августа – День разгрома советскими войсками немецко-фашистских войск в Курской битве (1943).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Немецкое командование планировало летом 1943 г. провести стратегическую наступательную операцию в районе Курского выступа (операция «Цитадель»), разгромить здесь советские войска и в последующем, развив успех, вновь создать угрозу Москве.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Рано утром 5 июля 1943 г. немецкие войска перешли в наступление. На советские войска обрушился самый мощный удар за всю войну. Противнику удалось продвинуться в некоторых местах от 10 до 35 км. 12 июля возле небольшой деревни Прохоровка произошло танковое сражение, в котором с обеих сторон участвовало более 1200 танков. В ходе оборонительных сражений враг был обескровлен. 16 июля противник начал отходить на исходные позиции. Были созданы условия для перехода советских войск в контрнаступление. 5 августа советские войска освободили Орёл и Белгород, а 23 августа – Харьков. Так закончилась Курская битва.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 сентября – День Бородинского сражения русской армии под командованием М. И. Кутузова с французской армией (1812).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Бородинская битва была одним из крупнейших сражений своего времени. Войска Наполеона насчитывали 135 тыс. человек и 587 орудий, у Кутузова было более 120 тыс. человек и 624 орудия.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Сражение началось утром 26 августа 1812 г. (7 сентября по новому стилю) и окончилось с наступлением темноты. Восемь раз атаковали французы русские позиции, в результате им удалось захватить основные укреплённые позиции (Багратионовы флеши, батарею Раевского, село Бородино), но не удалось сломить стойкости русских войск. Наполеон не смог достичь своей главной цели – разгромить русскую армию. Она сохранила свою боеспособность и продолжала оставаться грозной силой.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3238" w:dyaOrig="5445">
          <v:rect xmlns:o="urn:schemas-microsoft-com:office:office" xmlns:v="urn:schemas-microsoft-com:vml" id="rectole0000000002" style="width:161.900000pt;height:272.2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11 сентября – День победы русской эскадры под командованием Ф. Ф. Ушакова над турецкой эскадрой у мыса Тендра (1790).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Успеху русских войск при взятии Измаила способствовал ряд побед русского флота. 11 сентября 1790 г. русская эскадра под командованием контр-адмирала Ф. Ф. Ушакова напала на стоявшую на якоре турецкую эскадру у Тендровской косы.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ходе сражения 2 линейных корабля турецкой эскадры было уничтожено, 4 взято в плен, остальные поспешно отошли к Босфору.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Победа у Тендры в кампании 1790 г. обеспечила прочное господство русского флота на Чёрном море.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21 сентября – День победы русских полков во главе с великим князем Дмитрием Донским над монголо-татарскими войсками в Куликовской битве (1380).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Куликовская битва русских полков во главе с великим князем Московским и Владимирским Дмитрием Ивановичем и монголо-татарским войском под началом Мамая произошла на Куликовом поле недалеко от устья реки Непрядва. Куликовская битва завершилась разгромом монголо-татарского войска. Князь Дмитрий Иванович получил почётное прозвище Донской.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 ноября – День народного единства.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этот день в 1612 г. силы народного ополчения под руководством Кузьмы Минина и Дмитрия Пожарского окончательно освободили Москву от польских интервентов.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1609 г. польские войска под руководством короля Сигизмунда III вторглись в пределы России. Между Вязьмой и Можайском у села Клушино они разбили русское войско.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июле 1610 г. после низложения боярского царя Василия Шуйского власть в Российском государстве перешла к Боярской думе, состоявшей из семи человек.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сентябре 1610 г. поляки правительством Боярской думы были впущены в Кремль.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стране начало шириться народное движение, направленное на освобождение Русской земли от интервентов.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Нижнем Новгороде движение возглавил городской земский староста Кузьма Минин. В городе начали собирать средства на создание ополчения. Военной подготовкой руководил князь Дмитрий Пожарский.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феврале 1612 г. ополчение выступило в поход. О поддержке движения заявили многие русские города, ратные люди вливались в состав ополчения. Когда войско подходило к Троице-Сергиеву монастырю, стало известно, что на помощь полякам, засевшим в Москве, движется корпус под командованием гетмана Ходкевича. Было принято решение спешно продолжить марш к столице.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 августа ополченцы нанесли поражение войскам гетмана Ходкевича. Бросив весь обоз, артиллерию и провиант, гетман спешно отступил от русской столицы. Это в значительной степени предрешило судьбу оккупантов в Москве. К 4 ноября 1612 г. гарнизоны поляков в Кремле и Китай-городе капитулировали.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 декабря – День победы русской эскадры под командованием П. С. Нахимова над турецкой эскадрой у мыса Синоп (1853).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Синопское морское сражение произошло между русской и турецкой эскадрами в Синопской бухте во время Крымской войны (1853-1856).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Турецкая эскадра состояла из 14 парусников и 2 паровых кораблей и находилась под защитой береговой батареи (38 орудий) в Синопской бухте. Русская эскадра под командованием П. С. Нахимова имела 8 кораблей.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Русские корабли стремительно ворвались в Синопскую бухту, и береговая артиллерия не сумела их задержать. В результате в ходе четырёхчасового боя турки потеряли 15 кораблей из 16 и свыше 3 тыс. человек убитыми. Все береговые укрепления были разрушены.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Потери эскадры Нахимова составили 37 человек убитыми и 216 ранеными, ни один корабль не был потоплен.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 декабря – День начала контрнаступления советских войск против немецко-фашистских войск в битве под Москвой (1941).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Битва за Москву в Великой Отечественной войне началась 30 сентября 1941 г. Основные усилия немецко-фашистских войск осенью 1941 г. были направлены на захват столицы страны – Москвы. Во главе обороны Москвы 10 октября 1941 г. был поставлен Г. К. Жуков. Умело разгадывая очередные ходы противника, полководец искусно маневрировал силами и средствами, быстро создавал на угрожаемых направлениях надёжные заслоны. В результате героических действий советских войск обескровленная группа немецких армий «Центр» была вынуждена перейти к обороне.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ночь с 5 на 6 декабря части Красной Армии начали мощное контрнаступление по всему фронту. Особую роль в этой операции сыграли свежие советские дивизии, переброшенные из Сибири и с Дальнего Востока. В результате контрнаступления наших войск, которое завершилось в начале января 1942 г., враг был отброшен от стен Москвы на 100-250 км.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Победа способствовала укреплению антигитлеровской коалиции.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24 декабря – День взятия турецкой крепости Измаил русскими войсками под командованием А. В. Суворова (17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87 - 1791 гг русско  турецкая война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).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ходе русско-турецкой войны русские войска подошли к Измаилу – турецкой крепости на Дунае, построенной французскими инженерами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по последнему слову фортификационного искусства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Она имела стены 25-метровой высоты и считалась неприступной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окружен рвом шириной до 12 метров и глубиной 6-12 метров.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Осаду крепости русскин войска начали в середине ноября 1790 года, но она не приносила успеха. Тогда для организации штурма был направлен А.В.Суворов. Он прибыл к войскам и немедленно отправил коменданту крепости предложение сдаться: "Я с войсками прибыл сюда. 24 часа на размышление - воля. Первый выстрел - уже неволя, штурм - смерть, что и оставляю вам на размышление". На этот лаконичный ультиматум комендант крепости Мехмет - паша ответил, что скорее небо упадет на землю и Дунай потечет вверх, чем он сдаст Измаил.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5 часов 30 минут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декабря 1790 г.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девять колонн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усских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войск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при поддержке гребной флотилии О.М.Дерибаса начали штурм. Всего два с половиной часа ушло на то, чтобы штурмующие оказались в непреступном Измаиле. Яростные, смертельные схватки начались в городе. Турки, не надеясь на пощаду, сражались до последней возможности. Но и храбрость русских войск была необычайной, дошедшей как бы до совершенного отрицания чувства самосохранения.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Весь день шли бои.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Мехмет-паша и все старшие офицеры были убиты. В плен было взято 6 тыс. человек.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вечеру крепость пала.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 штурма Суворов докладывал Потемкину: "Нет крепчей крепости, ни отчаянее обороны, как Измаил, падший кровопролитным штурмом!"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Взятие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Измаила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способствовало быстрому и успешному окончанию войны с Турцией.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tabs>
          <w:tab w:val="left" w:pos="900" w:leader="none"/>
        </w:tabs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452" w:line="240"/>
        <w:ind w:right="20" w:left="400" w:hanging="280"/>
        <w:jc w:val="left"/>
        <w:rPr>
          <w:rFonts w:ascii="Times New Roman" w:hAnsi="Times New Roman" w:cs="Times New Roman" w:eastAsia="Times New Roman"/>
          <w:b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Контрольные вопросы.</w:t>
      </w:r>
    </w:p>
    <w:p>
      <w:pPr>
        <w:spacing w:before="0" w:after="0" w:line="240"/>
        <w:ind w:right="0" w:left="400" w:hanging="280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1.</w:t>
        <w:tab/>
        <w:t xml:space="preserve"> Какова роль офицерского корпуса в российской армии?</w:t>
      </w:r>
    </w:p>
    <w:p>
      <w:pPr>
        <w:spacing w:before="0" w:after="0" w:line="240"/>
        <w:ind w:right="20" w:left="400" w:hanging="280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Какие виды военных образовательных учреждений осуществля­ют подготовку будущих офицеров российской армии?</w:t>
      </w:r>
    </w:p>
    <w:p>
      <w:pPr>
        <w:spacing w:before="0" w:after="0" w:line="240"/>
        <w:ind w:right="20" w:left="400" w:hanging="280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Каковы правила приема граждан в военные образовательные учреждения профессионального образования?</w:t>
      </w:r>
    </w:p>
    <w:p>
      <w:pPr>
        <w:spacing w:before="0" w:after="0" w:line="240"/>
        <w:ind w:right="20" w:left="40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Какие категории граждан имеют льготы для поступления в во­енные образовательные учреждения?</w:t>
      </w:r>
    </w:p>
    <w:p>
      <w:pPr>
        <w:spacing w:before="0" w:after="0" w:line="240"/>
        <w:ind w:right="20" w:left="40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Назовите, как подразделяются военно-учебные заведе­ния, и перечислите основные из них.</w:t>
      </w:r>
    </w:p>
    <w:p>
      <w:pPr>
        <w:spacing w:before="0" w:after="0" w:line="240"/>
        <w:ind w:right="20" w:left="40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Перечислите основные условия обучения в военных вузах.</w:t>
      </w:r>
    </w:p>
    <w:p>
      <w:pPr>
        <w:spacing w:before="0" w:after="0" w:line="240"/>
        <w:ind w:right="20" w:left="400" w:hanging="280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Каковы условия поступления в военные вузы?</w:t>
      </w:r>
    </w:p>
    <w:p>
      <w:pPr>
        <w:spacing w:before="0" w:after="0" w:line="240"/>
        <w:ind w:right="20" w:left="400" w:hanging="280"/>
        <w:jc w:val="left"/>
        <w:rPr>
          <w:rFonts w:ascii="Times New Roman" w:hAnsi="Times New Roman" w:cs="Times New Roman" w:eastAsia="Times New Roman"/>
          <w:b/>
          <w:color w:val="auto"/>
          <w:spacing w:val="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Как организуется учебный процесс в военных образовательных учреждениях профессионального образовани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я.</w:t>
      </w: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Что понимается под воинскими ритуалами?</w:t>
      </w:r>
    </w:p>
    <w:p>
      <w:pPr>
        <w:spacing w:before="0" w:after="0" w:line="240"/>
        <w:ind w:right="20" w:left="420" w:hanging="280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10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Как развивалась церемония принятия военной присяги в исто­рии Вооруженных сил России?</w:t>
      </w: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11.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Предусмотрены ли наказания за отказ дать присягу или за на­рушение присяги?</w:t>
      </w: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12. Назовите переломный период в Великой Отечественной войне.</w:t>
      </w: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13. Назовите переломный период во второй мировой войне.</w:t>
      </w: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14. Сколько дней длилась Великая Отечественная война?</w:t>
      </w: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15. Сколько дней длилась оборона г. Ленинграда?</w:t>
      </w: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16. Когда закончилась Вторая мировая война.</w:t>
      </w: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17. Кто такая Татьяна Барамзина?</w:t>
      </w: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18. Кто такой Евгений Николаевия Кунгурцев?</w:t>
      </w: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19. В ходе какой битвы был ликвидирован миф о непобедимости гитлеровской армии?</w:t>
      </w: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14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Ответы на вопросы прислать до 22 мая 2020 года, не опаздывать. Отвечать кратко. Буду выставлять итоговые оценки в ведомость. Кто опоздает с ответами- оценка будет ниже.  </w:t>
      </w:r>
    </w:p>
    <w:p>
      <w:pPr>
        <w:spacing w:before="0" w:after="0" w:line="240"/>
        <w:ind w:right="0" w:left="0" w:firstLine="14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14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  <w:t xml:space="preserve">Студенты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: - Двинских Н., Шевелева Л., Байсаров Т., Еговкин Р., Сентяков А., </w:t>
      </w:r>
    </w:p>
    <w:p>
      <w:pPr>
        <w:spacing w:before="0" w:after="0" w:line="240"/>
        <w:ind w:right="0" w:left="0" w:firstLine="14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                    Беляева Е., Такаев М., Кошкин Н., Асанова А., Кузьмина С.  - за вами   долг ПРОЕКТЫ.</w:t>
      </w: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Мой адрес:   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8"/>
          <w:shd w:fill="auto" w:val="clear"/>
        </w:rPr>
        <w:t xml:space="preserve">volga2100@gmail.com </w:t>
      </w: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0" w:left="420" w:hanging="2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00" w:leader="none"/>
        </w:tabs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20" w:left="420" w:hanging="280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20" w:left="420" w:firstLine="0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0" w:line="240"/>
        <w:ind w:right="20" w:left="420" w:firstLine="0"/>
        <w:jc w:val="left"/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media/image2.wmf" Id="docRId5" Type="http://schemas.openxmlformats.org/officeDocument/2006/relationships/image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numbering.xml" Id="docRId6" Type="http://schemas.openxmlformats.org/officeDocument/2006/relationships/numbering"/></Relationships>
</file>