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A2" w:rsidRPr="003236A2" w:rsidRDefault="003236A2" w:rsidP="003236A2">
      <w:pPr>
        <w:pStyle w:val="2"/>
        <w:shd w:val="clear" w:color="auto" w:fill="auto"/>
        <w:spacing w:before="0" w:line="360" w:lineRule="auto"/>
        <w:ind w:left="20" w:right="20" w:firstLine="560"/>
        <w:rPr>
          <w:b/>
          <w:sz w:val="24"/>
          <w:szCs w:val="24"/>
        </w:rPr>
      </w:pPr>
      <w:r w:rsidRPr="003236A2">
        <w:rPr>
          <w:b/>
          <w:sz w:val="24"/>
          <w:szCs w:val="24"/>
        </w:rPr>
        <w:t>Учебная дисциплина Философия</w:t>
      </w:r>
    </w:p>
    <w:p w:rsidR="003236A2" w:rsidRPr="003236A2" w:rsidRDefault="003236A2" w:rsidP="003236A2">
      <w:pPr>
        <w:pStyle w:val="2"/>
        <w:shd w:val="clear" w:color="auto" w:fill="auto"/>
        <w:spacing w:before="0" w:line="360" w:lineRule="auto"/>
        <w:ind w:left="20" w:right="20" w:firstLine="560"/>
        <w:rPr>
          <w:b/>
          <w:sz w:val="24"/>
          <w:szCs w:val="24"/>
        </w:rPr>
      </w:pPr>
      <w:r w:rsidRPr="003236A2">
        <w:rPr>
          <w:b/>
          <w:sz w:val="24"/>
          <w:szCs w:val="24"/>
        </w:rPr>
        <w:t>Третий курс</w:t>
      </w:r>
    </w:p>
    <w:p w:rsidR="003236A2" w:rsidRPr="003236A2" w:rsidRDefault="003236A2" w:rsidP="003236A2">
      <w:pPr>
        <w:pStyle w:val="2"/>
        <w:shd w:val="clear" w:color="auto" w:fill="auto"/>
        <w:spacing w:before="0" w:line="360" w:lineRule="auto"/>
        <w:ind w:left="20" w:right="20" w:firstLine="560"/>
        <w:rPr>
          <w:b/>
          <w:sz w:val="24"/>
          <w:szCs w:val="24"/>
        </w:rPr>
      </w:pPr>
      <w:r w:rsidRPr="003236A2">
        <w:rPr>
          <w:b/>
          <w:sz w:val="24"/>
          <w:szCs w:val="24"/>
        </w:rPr>
        <w:t>Дата занятия 14.05.2020</w:t>
      </w:r>
    </w:p>
    <w:p w:rsidR="003236A2" w:rsidRPr="003236A2" w:rsidRDefault="003236A2" w:rsidP="003236A2">
      <w:pPr>
        <w:pStyle w:val="2"/>
        <w:shd w:val="clear" w:color="auto" w:fill="auto"/>
        <w:spacing w:before="0" w:line="360" w:lineRule="auto"/>
        <w:ind w:left="20" w:right="20" w:firstLine="560"/>
        <w:rPr>
          <w:b/>
          <w:sz w:val="24"/>
          <w:szCs w:val="24"/>
        </w:rPr>
      </w:pPr>
      <w:r w:rsidRPr="003236A2">
        <w:rPr>
          <w:b/>
          <w:sz w:val="24"/>
          <w:szCs w:val="24"/>
        </w:rPr>
        <w:t>Преподаватель Семёнов Д.Ю.</w:t>
      </w:r>
    </w:p>
    <w:p w:rsidR="003236A2" w:rsidRDefault="003236A2" w:rsidP="003236A2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</w:p>
    <w:p w:rsidR="003236A2" w:rsidRDefault="003236A2" w:rsidP="003236A2">
      <w:pPr>
        <w:pStyle w:val="2"/>
        <w:shd w:val="clear" w:color="auto" w:fill="auto"/>
        <w:spacing w:before="0" w:line="360" w:lineRule="auto"/>
        <w:ind w:left="20" w:right="20" w:firstLine="560"/>
        <w:jc w:val="center"/>
        <w:rPr>
          <w:b/>
          <w:sz w:val="24"/>
          <w:szCs w:val="24"/>
        </w:rPr>
      </w:pPr>
      <w:r w:rsidRPr="003236A2">
        <w:rPr>
          <w:b/>
          <w:sz w:val="24"/>
          <w:szCs w:val="24"/>
        </w:rPr>
        <w:t xml:space="preserve">Тема занятия: «Основные </w:t>
      </w:r>
      <w:r>
        <w:rPr>
          <w:b/>
          <w:sz w:val="24"/>
          <w:szCs w:val="24"/>
        </w:rPr>
        <w:t xml:space="preserve">философские </w:t>
      </w:r>
      <w:r w:rsidRPr="003236A2">
        <w:rPr>
          <w:b/>
          <w:sz w:val="24"/>
          <w:szCs w:val="24"/>
        </w:rPr>
        <w:t>концепции общественногого развития»</w:t>
      </w:r>
    </w:p>
    <w:p w:rsidR="003236A2" w:rsidRPr="003236A2" w:rsidRDefault="003236A2" w:rsidP="003236A2">
      <w:pPr>
        <w:pStyle w:val="2"/>
        <w:shd w:val="clear" w:color="auto" w:fill="auto"/>
        <w:spacing w:before="0" w:line="360" w:lineRule="auto"/>
        <w:ind w:left="20" w:right="20" w:firstLine="560"/>
        <w:jc w:val="center"/>
        <w:rPr>
          <w:b/>
          <w:sz w:val="24"/>
          <w:szCs w:val="24"/>
        </w:rPr>
      </w:pPr>
    </w:p>
    <w:p w:rsidR="003236A2" w:rsidRPr="003236A2" w:rsidRDefault="003236A2" w:rsidP="003236A2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3236A2">
        <w:rPr>
          <w:sz w:val="24"/>
          <w:szCs w:val="24"/>
        </w:rPr>
        <w:t>Общество не является такой системой, которая существует статично. Оно находится в постоянном, хотя и не всегда видимом развитии, в котором критическая масса определённых фактов и явлений вызывает изменения социальных процессов, а порой и самого общества в целом. Поэтому философ, занимающийся изучением общества, должен всегда учитывать его динамику, исследовать социальные реалии не с метафизических, абстрактных позиций, но анализировать их с диалектической, исторической точки зрения. Раздел социальной философии, что выявляет общие закономерности исторического процесса и его аксиологическое содержание, а также устанавливает возможности и границы исторического познания и исторической науки, называется</w:t>
      </w:r>
      <w:r w:rsidRPr="003236A2">
        <w:rPr>
          <w:rStyle w:val="a4"/>
          <w:sz w:val="24"/>
          <w:szCs w:val="24"/>
        </w:rPr>
        <w:t xml:space="preserve"> философией истории.</w:t>
      </w:r>
      <w:r w:rsidRPr="003236A2">
        <w:rPr>
          <w:sz w:val="24"/>
          <w:szCs w:val="24"/>
        </w:rPr>
        <w:t xml:space="preserve"> Он представляет относительно самостоятельную область философского знания со своими традициями, нерешёнными проблемами и специфическими противоречиями. Здесь ведутся споры о том, циклична история или линейна, что является источником исторического движения, существует ли в истории цель, можно ли говорить о смысле истории, есть ли в истории объективные законы, какое будущее ожидает народы и все человечество? Таким образом, философия истории занимается изучением предельно общих вопросов исторического бытия людей.</w:t>
      </w:r>
    </w:p>
    <w:p w:rsidR="003236A2" w:rsidRPr="003236A2" w:rsidRDefault="003236A2" w:rsidP="003236A2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3236A2">
        <w:rPr>
          <w:sz w:val="24"/>
          <w:szCs w:val="24"/>
        </w:rPr>
        <w:t>Мыслители издавна задумывались над причинами, целями и смыслом истории своего государства, народа, общества, человечества в целом. Пониманию этого препятствовало сознание уникальности, неповторимости каждого выдающегося человека или запоминающегося события. Однако уже в глубокой древности появляются первые попытки придать истории народов телеологический характер, указать главное направление, в котором они движутся в будущее. Так, Гесиод (</w:t>
      </w:r>
      <w:r w:rsidRPr="003236A2">
        <w:rPr>
          <w:sz w:val="24"/>
          <w:szCs w:val="24"/>
          <w:lang w:val="en-US"/>
        </w:rPr>
        <w:t>VIII</w:t>
      </w:r>
      <w:r w:rsidRPr="003236A2">
        <w:rPr>
          <w:sz w:val="24"/>
          <w:szCs w:val="24"/>
        </w:rPr>
        <w:t>-</w:t>
      </w:r>
      <w:r w:rsidRPr="003236A2">
        <w:rPr>
          <w:sz w:val="24"/>
          <w:szCs w:val="24"/>
          <w:lang w:val="en-US"/>
        </w:rPr>
        <w:t>VII</w:t>
      </w:r>
      <w:r w:rsidRPr="003236A2">
        <w:rPr>
          <w:sz w:val="24"/>
          <w:szCs w:val="24"/>
        </w:rPr>
        <w:t xml:space="preserve"> вв. </w:t>
      </w:r>
      <w:proofErr w:type="gramStart"/>
      <w:r w:rsidRPr="003236A2">
        <w:rPr>
          <w:sz w:val="24"/>
          <w:szCs w:val="24"/>
        </w:rPr>
        <w:t>до</w:t>
      </w:r>
      <w:proofErr w:type="gramEnd"/>
      <w:r w:rsidRPr="003236A2">
        <w:rPr>
          <w:sz w:val="24"/>
          <w:szCs w:val="24"/>
        </w:rPr>
        <w:t xml:space="preserve"> н.э.) </w:t>
      </w:r>
      <w:proofErr w:type="gramStart"/>
      <w:r w:rsidRPr="003236A2">
        <w:rPr>
          <w:sz w:val="24"/>
          <w:szCs w:val="24"/>
        </w:rPr>
        <w:t>в</w:t>
      </w:r>
      <w:proofErr w:type="gramEnd"/>
      <w:r w:rsidRPr="003236A2">
        <w:rPr>
          <w:sz w:val="24"/>
          <w:szCs w:val="24"/>
        </w:rPr>
        <w:t xml:space="preserve"> поэме «Труды и дни» поведал о «золотом веке» в далёком прошлом и «железном веке» в настоящем, выступив тем самым как один из первых сторонников учения об </w:t>
      </w:r>
      <w:r w:rsidRPr="003236A2">
        <w:rPr>
          <w:rStyle w:val="a4"/>
          <w:sz w:val="24"/>
          <w:szCs w:val="24"/>
        </w:rPr>
        <w:t>историческом регрессе.</w:t>
      </w:r>
      <w:r w:rsidRPr="003236A2">
        <w:rPr>
          <w:sz w:val="24"/>
          <w:szCs w:val="24"/>
        </w:rPr>
        <w:t xml:space="preserve"> Эта же версия, только применительно не к поколениям, а к царствам, была позднее изложена в Библии (Книга пророка Даниила). Идея о том, что прошлое было лучше настоящего, получила распространение у древних египтян, </w:t>
      </w:r>
      <w:r w:rsidRPr="003236A2">
        <w:rPr>
          <w:sz w:val="24"/>
          <w:szCs w:val="24"/>
        </w:rPr>
        <w:lastRenderedPageBreak/>
        <w:t>вавилонян, китайцев и пользовалась популярностью у европейских народов в средние века.</w:t>
      </w:r>
    </w:p>
    <w:p w:rsidR="003236A2" w:rsidRPr="003236A2" w:rsidRDefault="003236A2" w:rsidP="003236A2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3236A2">
        <w:rPr>
          <w:sz w:val="24"/>
          <w:szCs w:val="24"/>
        </w:rPr>
        <w:t>С ней конкурировала идея</w:t>
      </w:r>
      <w:r w:rsidRPr="003236A2">
        <w:rPr>
          <w:rStyle w:val="a4"/>
          <w:sz w:val="24"/>
          <w:szCs w:val="24"/>
        </w:rPr>
        <w:t xml:space="preserve"> циклического развития,</w:t>
      </w:r>
      <w:r w:rsidRPr="003236A2">
        <w:rPr>
          <w:sz w:val="24"/>
          <w:szCs w:val="24"/>
        </w:rPr>
        <w:t xml:space="preserve"> которая была перенесена на общество из учений о космических циклах и получила развитие у древних индийцев, греческих стоиков, Полибия, в «Екклесиасте». Суть её заключается в понимании исторических событий как повторяющихся, если не в деталях, то по своей сути. Как говорится в «Екклесиасте»: «Род проходит, и род приходит, а земля пребывает вовеки... Что было, то и будет; и что делалось, то и будет делаться, и нет ничего нового под солнцем». Регрессивные и циклические представления об истории преобладали в древности, но уже в античности встречаются первые проблески иного понимания развития общества. Так, Демокрит и Тит Лукреций Кар отмечали в своих трудах, что люди переходят от звериного состояния </w:t>
      </w:r>
      <w:proofErr w:type="gramStart"/>
      <w:r w:rsidRPr="003236A2">
        <w:rPr>
          <w:sz w:val="24"/>
          <w:szCs w:val="24"/>
        </w:rPr>
        <w:t>к</w:t>
      </w:r>
      <w:proofErr w:type="gramEnd"/>
      <w:r w:rsidRPr="003236A2">
        <w:rPr>
          <w:sz w:val="24"/>
          <w:szCs w:val="24"/>
        </w:rPr>
        <w:t xml:space="preserve"> цивилизованному, что можно считать предугадыванием учения об</w:t>
      </w:r>
      <w:r w:rsidRPr="003236A2">
        <w:rPr>
          <w:rStyle w:val="a4"/>
          <w:sz w:val="24"/>
          <w:szCs w:val="24"/>
        </w:rPr>
        <w:t xml:space="preserve"> историческом прогрессе.</w:t>
      </w:r>
    </w:p>
    <w:p w:rsidR="003236A2" w:rsidRPr="003236A2" w:rsidRDefault="003236A2" w:rsidP="003236A2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3236A2">
        <w:rPr>
          <w:sz w:val="24"/>
          <w:szCs w:val="24"/>
        </w:rPr>
        <w:t xml:space="preserve">Первую историософскую перспективу для человечества предложило христианство, провозгласившее равенство всех людей перед богом и, стало быть, утвердившее общность судеб всех народов. </w:t>
      </w:r>
      <w:proofErr w:type="gramStart"/>
      <w:r w:rsidRPr="003236A2">
        <w:rPr>
          <w:sz w:val="24"/>
          <w:szCs w:val="24"/>
        </w:rPr>
        <w:t>Августин</w:t>
      </w:r>
      <w:proofErr w:type="gramEnd"/>
      <w:r w:rsidRPr="003236A2">
        <w:rPr>
          <w:sz w:val="24"/>
          <w:szCs w:val="24"/>
        </w:rPr>
        <w:t xml:space="preserve"> Блаженный в V в. сформулировал религиозно-философскую концепцию всемирной истории, поделив её на 6 периодов: от изгнания Адама и Евы из рая - до Страшного суда и воссоединения всех праведников с богом. Так христианство не только создало свою</w:t>
      </w:r>
      <w:r w:rsidRPr="003236A2">
        <w:rPr>
          <w:rStyle w:val="a4"/>
          <w:sz w:val="24"/>
          <w:szCs w:val="24"/>
        </w:rPr>
        <w:t xml:space="preserve"> эсхатологию</w:t>
      </w:r>
      <w:r w:rsidRPr="003236A2">
        <w:rPr>
          <w:sz w:val="24"/>
          <w:szCs w:val="24"/>
        </w:rPr>
        <w:t xml:space="preserve"> (дословно «знанием о </w:t>
      </w:r>
      <w:proofErr w:type="gramStart"/>
      <w:r w:rsidRPr="003236A2">
        <w:rPr>
          <w:sz w:val="24"/>
          <w:szCs w:val="24"/>
        </w:rPr>
        <w:t>конечном</w:t>
      </w:r>
      <w:proofErr w:type="gramEnd"/>
      <w:r w:rsidRPr="003236A2">
        <w:rPr>
          <w:sz w:val="24"/>
          <w:szCs w:val="24"/>
        </w:rPr>
        <w:t>»), но и указало своим адептам</w:t>
      </w:r>
      <w:r w:rsidRPr="003236A2">
        <w:rPr>
          <w:rStyle w:val="a4"/>
          <w:sz w:val="24"/>
          <w:szCs w:val="24"/>
        </w:rPr>
        <w:t xml:space="preserve"> смысл истории,</w:t>
      </w:r>
      <w:r w:rsidRPr="003236A2">
        <w:rPr>
          <w:sz w:val="24"/>
          <w:szCs w:val="24"/>
        </w:rPr>
        <w:t xml:space="preserve"> который эта религия видит в подготовке человечества ко второму пришествию Христа. (В раннем средневековье, кроме христиан, эсхатологические представления были присущи лишь древним германцам, в мифологии которых важную роль играло представление о неизбежной «гибели богов».) Однако христианская эсхатология отрицала всякую ценность мирской истории народов, поэтому не смогла перейти от историософии к философии истории, сведя содержание исторического процесса к истории церкви в этом греховном мире. Тем не менее, она доминировала в Европе в течение более тысячелетия.</w:t>
      </w:r>
    </w:p>
    <w:p w:rsidR="003236A2" w:rsidRPr="003236A2" w:rsidRDefault="003236A2" w:rsidP="003236A2">
      <w:pPr>
        <w:pStyle w:val="2"/>
        <w:shd w:val="clear" w:color="auto" w:fill="auto"/>
        <w:spacing w:before="0" w:line="360" w:lineRule="auto"/>
        <w:ind w:left="20" w:right="20" w:firstLine="560"/>
        <w:rPr>
          <w:sz w:val="24"/>
          <w:szCs w:val="24"/>
        </w:rPr>
      </w:pPr>
      <w:r w:rsidRPr="003236A2">
        <w:rPr>
          <w:sz w:val="24"/>
          <w:szCs w:val="24"/>
        </w:rPr>
        <w:t xml:space="preserve">С новым взглядом на историю выступил </w:t>
      </w:r>
      <w:proofErr w:type="gramStart"/>
      <w:r w:rsidRPr="003236A2">
        <w:rPr>
          <w:sz w:val="24"/>
          <w:szCs w:val="24"/>
        </w:rPr>
        <w:t>Дж</w:t>
      </w:r>
      <w:proofErr w:type="gramEnd"/>
      <w:r w:rsidRPr="003236A2">
        <w:rPr>
          <w:sz w:val="24"/>
          <w:szCs w:val="24"/>
        </w:rPr>
        <w:t>. Вико (</w:t>
      </w:r>
      <w:r w:rsidRPr="003236A2">
        <w:rPr>
          <w:sz w:val="24"/>
          <w:szCs w:val="24"/>
          <w:lang w:val="en-US"/>
        </w:rPr>
        <w:t>XVII</w:t>
      </w:r>
      <w:r w:rsidRPr="003236A2">
        <w:rPr>
          <w:sz w:val="24"/>
          <w:szCs w:val="24"/>
        </w:rPr>
        <w:t>-</w:t>
      </w:r>
      <w:r w:rsidRPr="003236A2">
        <w:rPr>
          <w:sz w:val="24"/>
          <w:szCs w:val="24"/>
          <w:lang w:val="en-US"/>
        </w:rPr>
        <w:t>XVIII</w:t>
      </w:r>
      <w:r w:rsidRPr="003236A2">
        <w:rPr>
          <w:sz w:val="24"/>
          <w:szCs w:val="24"/>
        </w:rPr>
        <w:t xml:space="preserve"> вв.), предложивший свою версию развития народов. По его мнению, каждый из них проходит цикл из трёх эпох - божественной, героической и человеческой, в течение которых теократия сменяется аристократией, а последняя уступает место представительной монархии и парламентской республике. Каждый цикл, по Вико, заканчивается общим кризисом и распадом данного общества, а переход от одной эпохи к другой происходит посредством общественных переворотов. В том же XVIII в. получила распространение просветительская философия истории (Вольтер, Монтескье), которые видели цель </w:t>
      </w:r>
      <w:r w:rsidRPr="003236A2">
        <w:rPr>
          <w:sz w:val="24"/>
          <w:szCs w:val="24"/>
        </w:rPr>
        <w:lastRenderedPageBreak/>
        <w:t>человеческой истории в</w:t>
      </w:r>
      <w:r w:rsidRPr="003236A2">
        <w:rPr>
          <w:rStyle w:val="a4"/>
          <w:sz w:val="24"/>
          <w:szCs w:val="24"/>
        </w:rPr>
        <w:t xml:space="preserve"> прогрессе </w:t>
      </w:r>
      <w:r w:rsidRPr="003236A2">
        <w:rPr>
          <w:sz w:val="24"/>
          <w:szCs w:val="24"/>
        </w:rPr>
        <w:t>человечества во всех областях жизни. С критикой просветительской идеи прогресса выступил Руссо, который обратил внимание на то, что прогресс в одних областях оборачивается регрессом в других (например, по его мнению, развитие наук и искусств лишь развращает нравы, поскольку обесценивает добродетели и стимулирует пороки).</w:t>
      </w:r>
    </w:p>
    <w:p w:rsidR="003236A2" w:rsidRPr="003236A2" w:rsidRDefault="003236A2" w:rsidP="003236A2">
      <w:pPr>
        <w:pStyle w:val="2"/>
        <w:shd w:val="clear" w:color="auto" w:fill="auto"/>
        <w:spacing w:before="0" w:line="360" w:lineRule="auto"/>
        <w:ind w:right="20" w:firstLine="560"/>
        <w:rPr>
          <w:sz w:val="24"/>
          <w:szCs w:val="24"/>
        </w:rPr>
      </w:pPr>
      <w:r w:rsidRPr="003236A2">
        <w:rPr>
          <w:sz w:val="24"/>
          <w:szCs w:val="24"/>
        </w:rPr>
        <w:t xml:space="preserve">Идея Вико о триаде исторических стадий, наложенная на учение об историческом прогрессе, оказала сильное влияние на модели исторического развития Гегеля, Конта и Маркса. Каждый из этих мыслителей также выделял три стадии развития общества в его движении от низшего состояния к </w:t>
      </w:r>
      <w:proofErr w:type="gramStart"/>
      <w:r w:rsidRPr="003236A2">
        <w:rPr>
          <w:sz w:val="24"/>
          <w:szCs w:val="24"/>
        </w:rPr>
        <w:t>высшему</w:t>
      </w:r>
      <w:proofErr w:type="gramEnd"/>
      <w:r w:rsidRPr="003236A2">
        <w:rPr>
          <w:sz w:val="24"/>
          <w:szCs w:val="24"/>
        </w:rPr>
        <w:t>. У Гегеля это были 3 всемирно-исторические эпохи, отличавшиеся по сознанию свободы: восточных народов, античных народов и германских народов. У Конта были выделены 3 интеллектуальные стадии человечества: теологическая, метафизическая и научная. Наконец, у Маркса всемирная история, помимо деления на пять формаций, также включала в себя 3 стадии: бесклассовую первобытную, классово-антагонистическую и бесклассовую коммунистическую. Исторический материализм был последней философско-исторической теорией, которой была присуща общая линейно-телеологическая модель исторического процесса, проникнутая европоцентристской установкой. К тому же он стал одним из последних исторических учений, исходивших из представлений о единстве мировой истории.</w:t>
      </w:r>
    </w:p>
    <w:p w:rsidR="003236A2" w:rsidRPr="003236A2" w:rsidRDefault="003236A2" w:rsidP="003236A2">
      <w:pPr>
        <w:pStyle w:val="2"/>
        <w:shd w:val="clear" w:color="auto" w:fill="auto"/>
        <w:spacing w:before="0" w:line="360" w:lineRule="auto"/>
        <w:ind w:right="20" w:firstLine="560"/>
        <w:rPr>
          <w:sz w:val="24"/>
          <w:szCs w:val="24"/>
        </w:rPr>
      </w:pPr>
      <w:r w:rsidRPr="003236A2">
        <w:rPr>
          <w:sz w:val="24"/>
          <w:szCs w:val="24"/>
        </w:rPr>
        <w:t xml:space="preserve">С начала </w:t>
      </w:r>
      <w:r w:rsidRPr="003236A2">
        <w:rPr>
          <w:sz w:val="24"/>
          <w:szCs w:val="24"/>
          <w:lang w:val="en-US"/>
        </w:rPr>
        <w:t>XX</w:t>
      </w:r>
      <w:r w:rsidRPr="003236A2">
        <w:rPr>
          <w:sz w:val="24"/>
          <w:szCs w:val="24"/>
        </w:rPr>
        <w:t xml:space="preserve"> века в философии истории доминирует цивилизационный подход, который, в отличие от формационной теории, утверждает многовариантность и разнонаправленность исторического процесса в различных локальных цивилизациях. Одни из них могут развиваться линейно (прогрессивно или регрессивно), другие - циклически, третьи - по спирали, четвертые - как бы «пульсировать», перемежая краткие вспышки социальной активности с долгим и беспробудным застоем. Хотя эти взгляды имеют немало сторонников и критиков, сама теория локальных цивилизаций уже не является «последним словом» в философии истории. На её дополнение и преодоление претендуют представители ми</w:t>
      </w:r>
      <w:proofErr w:type="gramStart"/>
      <w:r w:rsidRPr="003236A2">
        <w:rPr>
          <w:sz w:val="24"/>
          <w:szCs w:val="24"/>
        </w:rPr>
        <w:t>р-</w:t>
      </w:r>
      <w:proofErr w:type="gramEnd"/>
      <w:r w:rsidRPr="003236A2">
        <w:rPr>
          <w:sz w:val="24"/>
          <w:szCs w:val="24"/>
        </w:rPr>
        <w:t xml:space="preserve"> системного анализа (Бродель, Валлерстайн, Франк). Так, Бродель писал о взаимосвязывающей все общества «</w:t>
      </w:r>
      <w:proofErr w:type="gramStart"/>
      <w:r w:rsidRPr="003236A2">
        <w:rPr>
          <w:sz w:val="24"/>
          <w:szCs w:val="24"/>
        </w:rPr>
        <w:t>мир-экономике</w:t>
      </w:r>
      <w:proofErr w:type="gramEnd"/>
      <w:r w:rsidRPr="003236A2">
        <w:rPr>
          <w:sz w:val="24"/>
          <w:szCs w:val="24"/>
        </w:rPr>
        <w:t xml:space="preserve">», у которой имеется свой центр со «сверхгородом» (для каждой эпохи своим). Согласно Франку, в ходе эволюции мир-системы её центр, до его перемещения в XIX </w:t>
      </w:r>
      <w:proofErr w:type="gramStart"/>
      <w:r w:rsidRPr="003236A2">
        <w:rPr>
          <w:sz w:val="24"/>
          <w:szCs w:val="24"/>
        </w:rPr>
        <w:t>в</w:t>
      </w:r>
      <w:proofErr w:type="gramEnd"/>
      <w:r w:rsidRPr="003236A2">
        <w:rPr>
          <w:sz w:val="24"/>
          <w:szCs w:val="24"/>
        </w:rPr>
        <w:t xml:space="preserve">. сначала </w:t>
      </w:r>
      <w:proofErr w:type="gramStart"/>
      <w:r w:rsidRPr="003236A2">
        <w:rPr>
          <w:sz w:val="24"/>
          <w:szCs w:val="24"/>
        </w:rPr>
        <w:t>в</w:t>
      </w:r>
      <w:proofErr w:type="gramEnd"/>
      <w:r w:rsidRPr="003236A2">
        <w:rPr>
          <w:sz w:val="24"/>
          <w:szCs w:val="24"/>
        </w:rPr>
        <w:t xml:space="preserve"> Европу, а затем в Северную Америку, многие века находился в Китае, куда он скоро вернётся вновь. Иной взгляд на историю у постмодернистов. Например, Делез и Гваттари утверждают, что не существует истории как чего-то интегрального, единого, унифицированного, непрерывного. История уступает место становлению, самодостаточному, не требующему обращения к чему-то другому, кроме самого себя. В такой истории прошлое и будущее </w:t>
      </w:r>
      <w:r w:rsidRPr="003236A2">
        <w:rPr>
          <w:sz w:val="24"/>
          <w:szCs w:val="24"/>
        </w:rPr>
        <w:lastRenderedPageBreak/>
        <w:t>немного значат, главное - становление настоящего. Прошлое - это всегда прошлое настоящего, как и будущее - будущее настоящего. История теряет свою непрерывность, свои временные горизонты, превращаясь в вечное мгновение настоящего. Реально все происходит только в настоящем, по отношению к настоящему.</w:t>
      </w:r>
    </w:p>
    <w:p w:rsidR="003236A2" w:rsidRPr="003236A2" w:rsidRDefault="003236A2" w:rsidP="003236A2">
      <w:pPr>
        <w:pStyle w:val="2"/>
        <w:shd w:val="clear" w:color="auto" w:fill="auto"/>
        <w:spacing w:before="0" w:after="540" w:line="360" w:lineRule="auto"/>
        <w:ind w:left="20" w:right="20" w:firstLine="560"/>
        <w:rPr>
          <w:sz w:val="24"/>
          <w:szCs w:val="24"/>
        </w:rPr>
      </w:pPr>
      <w:r w:rsidRPr="003236A2">
        <w:rPr>
          <w:sz w:val="24"/>
          <w:szCs w:val="24"/>
        </w:rPr>
        <w:t xml:space="preserve">Во второй половине </w:t>
      </w:r>
      <w:r w:rsidRPr="003236A2">
        <w:rPr>
          <w:sz w:val="24"/>
          <w:szCs w:val="24"/>
          <w:lang w:val="en-US"/>
        </w:rPr>
        <w:t>XX</w:t>
      </w:r>
      <w:r w:rsidRPr="003236A2">
        <w:rPr>
          <w:sz w:val="24"/>
          <w:szCs w:val="24"/>
        </w:rPr>
        <w:t xml:space="preserve"> века, в связи с заметно возросшим динамизмом общественной жизни и осознанием непредсказуемости последствий быстрых социальных изменений, стала проявляться ограниченность господствующей долгое время парадигмы линейно-поступательного развития общества. В это время в социальные дисциплины и социальную философию начали все более проникать методы такого нового междисциплинарного направления науки, как синергетика. Исследователи общественных процессов, следующие данной парадигме, фокусируют своё внимание на следующих характеристиках социальной динамики: нелинейность и вариативность развития, несводимость многообразия общественных связей к общему знаменателю, альтернативность социальных изменений, релятивность общественных структур, автономность их по отношению к целому. Несмотря на известные достижения синергетики в естественных науках, все же следует с осторожностью относиться к прямому перенесению её методов в область социальных наук. В частности, нельзя допустить, чтобы утверждаемая ею </w:t>
      </w:r>
      <w:r w:rsidRPr="003236A2">
        <w:rPr>
          <w:rStyle w:val="a4"/>
          <w:sz w:val="24"/>
          <w:szCs w:val="24"/>
        </w:rPr>
        <w:t>постнеклассическая научная картина мира,</w:t>
      </w:r>
      <w:r w:rsidRPr="003236A2">
        <w:rPr>
          <w:sz w:val="24"/>
          <w:szCs w:val="24"/>
        </w:rPr>
        <w:t xml:space="preserve"> на которую претендуют её представители, привела к необоснованному отказу от классических и апробированных в социальных науках подходов и теорий.</w:t>
      </w:r>
    </w:p>
    <w:p w:rsidR="00897DD1" w:rsidRDefault="00897DD1"/>
    <w:sectPr w:rsidR="00897DD1" w:rsidSect="0089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6A2"/>
    <w:rsid w:val="003236A2"/>
    <w:rsid w:val="0089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236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Курсив"/>
    <w:basedOn w:val="a3"/>
    <w:rsid w:val="003236A2"/>
    <w:rPr>
      <w:i/>
      <w:iCs/>
    </w:rPr>
  </w:style>
  <w:style w:type="paragraph" w:customStyle="1" w:styleId="2">
    <w:name w:val="Основной текст2"/>
    <w:basedOn w:val="a"/>
    <w:link w:val="a3"/>
    <w:rsid w:val="003236A2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1367</Words>
  <Characters>7794</Characters>
  <Application>Microsoft Office Word</Application>
  <DocSecurity>0</DocSecurity>
  <Lines>64</Lines>
  <Paragraphs>18</Paragraphs>
  <ScaleCrop>false</ScaleCrop>
  <Company>Microsoft</Company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2020-05-13T15:13:00Z</dcterms:created>
  <dcterms:modified xsi:type="dcterms:W3CDTF">2020-05-13T15:15:00Z</dcterms:modified>
</cp:coreProperties>
</file>