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6B" w:rsidRPr="00E96E7A" w:rsidRDefault="00E96E7A" w:rsidP="00683D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п</w:t>
      </w:r>
      <w:r w:rsidR="00683D6B" w:rsidRPr="00E96E7A">
        <w:rPr>
          <w:rFonts w:ascii="Times New Roman" w:hAnsi="Times New Roman" w:cs="Times New Roman"/>
          <w:b/>
        </w:rPr>
        <w:t xml:space="preserve">реподаватель          </w:t>
      </w:r>
      <w:r>
        <w:rPr>
          <w:rFonts w:ascii="Times New Roman" w:hAnsi="Times New Roman" w:cs="Times New Roman"/>
          <w:b/>
        </w:rPr>
        <w:t xml:space="preserve">                           </w:t>
      </w:r>
      <w:r w:rsidR="00683D6B" w:rsidRPr="00E96E7A">
        <w:rPr>
          <w:rFonts w:ascii="Times New Roman" w:hAnsi="Times New Roman" w:cs="Times New Roman"/>
          <w:b/>
        </w:rPr>
        <w:t>Митькова А.Д.</w:t>
      </w: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683D6B" w:rsidRPr="00E96E7A" w:rsidTr="001C4009">
        <w:trPr>
          <w:trHeight w:hRule="exact" w:val="320"/>
        </w:trPr>
        <w:tc>
          <w:tcPr>
            <w:tcW w:w="3572" w:type="dxa"/>
            <w:vAlign w:val="center"/>
          </w:tcPr>
          <w:p w:rsidR="00683D6B" w:rsidRPr="00E96E7A" w:rsidRDefault="00683D6B" w:rsidP="001C4009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</w:rPr>
            </w:pPr>
            <w:r w:rsidRPr="00E96E7A">
              <w:rPr>
                <w:rFonts w:ascii="Times New Roman" w:hAnsi="Times New Roman" w:cs="Times New Roman"/>
                <w:b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683D6B" w:rsidRPr="00E96E7A" w:rsidRDefault="00683D6B" w:rsidP="001C4009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E96E7A">
              <w:rPr>
                <w:rFonts w:ascii="Times New Roman" w:hAnsi="Times New Roman" w:cs="Times New Roman"/>
                <w:b/>
                <w:iCs/>
              </w:rPr>
              <w:t xml:space="preserve">Полифония </w:t>
            </w:r>
          </w:p>
        </w:tc>
      </w:tr>
      <w:tr w:rsidR="00683D6B" w:rsidRPr="00E96E7A" w:rsidTr="001C4009">
        <w:trPr>
          <w:trHeight w:hRule="exact" w:val="592"/>
        </w:trPr>
        <w:tc>
          <w:tcPr>
            <w:tcW w:w="3572" w:type="dxa"/>
            <w:vAlign w:val="center"/>
          </w:tcPr>
          <w:p w:rsidR="00683D6B" w:rsidRPr="00E96E7A" w:rsidRDefault="00683D6B" w:rsidP="001C400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96E7A">
              <w:rPr>
                <w:rFonts w:ascii="Times New Roman" w:hAnsi="Times New Roman" w:cs="Times New Roman"/>
                <w:b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683D6B" w:rsidRPr="00E96E7A" w:rsidRDefault="00683D6B" w:rsidP="001C4009">
            <w:pPr>
              <w:rPr>
                <w:rFonts w:ascii="Times New Roman" w:hAnsi="Times New Roman" w:cs="Times New Roman"/>
                <w:b/>
                <w:iCs/>
              </w:rPr>
            </w:pPr>
            <w:r w:rsidRPr="00E96E7A">
              <w:rPr>
                <w:rFonts w:ascii="Times New Roman" w:hAnsi="Times New Roman" w:cs="Times New Roman"/>
                <w:b/>
                <w:iCs/>
              </w:rPr>
              <w:t>53.02.0</w:t>
            </w:r>
            <w:r w:rsidRPr="00E96E7A">
              <w:rPr>
                <w:rFonts w:ascii="Times New Roman" w:hAnsi="Times New Roman" w:cs="Times New Roman"/>
                <w:b/>
                <w:iCs/>
                <w:lang w:val="en-US"/>
              </w:rPr>
              <w:t>7</w:t>
            </w:r>
            <w:r w:rsidRPr="00E96E7A">
              <w:rPr>
                <w:rFonts w:ascii="Times New Roman" w:hAnsi="Times New Roman" w:cs="Times New Roman"/>
                <w:b/>
                <w:iCs/>
              </w:rPr>
              <w:t xml:space="preserve"> Теория музыки </w:t>
            </w:r>
          </w:p>
        </w:tc>
      </w:tr>
      <w:tr w:rsidR="00683D6B" w:rsidRPr="00E96E7A" w:rsidTr="001C4009">
        <w:trPr>
          <w:trHeight w:hRule="exact" w:val="369"/>
        </w:trPr>
        <w:tc>
          <w:tcPr>
            <w:tcW w:w="3572" w:type="dxa"/>
            <w:vAlign w:val="center"/>
          </w:tcPr>
          <w:p w:rsidR="00683D6B" w:rsidRPr="00E96E7A" w:rsidRDefault="00683D6B" w:rsidP="001C400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96E7A">
              <w:rPr>
                <w:rFonts w:ascii="Times New Roman" w:hAnsi="Times New Roman" w:cs="Times New Roman"/>
                <w:b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683D6B" w:rsidRPr="00E96E7A" w:rsidRDefault="008D1077" w:rsidP="00E96E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08.05</w:t>
            </w:r>
            <w:r w:rsidR="00683D6B" w:rsidRPr="00E96E7A">
              <w:rPr>
                <w:rFonts w:ascii="Times New Roman" w:hAnsi="Times New Roman" w:cs="Times New Roman"/>
                <w:b/>
              </w:rPr>
              <w:t xml:space="preserve">.2020 </w:t>
            </w:r>
          </w:p>
        </w:tc>
      </w:tr>
    </w:tbl>
    <w:p w:rsidR="00683D6B" w:rsidRPr="002372C3" w:rsidRDefault="00683D6B" w:rsidP="00683D6B">
      <w:pPr>
        <w:pStyle w:val="a3"/>
        <w:spacing w:before="150" w:beforeAutospacing="0" w:after="150" w:afterAutospacing="0"/>
        <w:ind w:left="150" w:right="150"/>
        <w:jc w:val="center"/>
        <w:rPr>
          <w:b/>
          <w:sz w:val="40"/>
          <w:szCs w:val="28"/>
        </w:rPr>
      </w:pPr>
    </w:p>
    <w:p w:rsidR="00667980" w:rsidRDefault="008D1077" w:rsidP="00683D6B">
      <w:pPr>
        <w:pStyle w:val="a3"/>
        <w:spacing w:before="150" w:beforeAutospacing="0" w:after="150" w:afterAutospacing="0"/>
        <w:ind w:left="150" w:right="15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Фуга в русской музыке 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>Поборником новаторского развития фуги в России был Михаил Иванович Глинка.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Это он провозгласил в своих записках: </w:t>
      </w:r>
      <w:r>
        <w:rPr>
          <w:rFonts w:ascii="Cambria Math" w:hAnsi="Cambria Math" w:cs="Cambria Math"/>
          <w:i/>
          <w:sz w:val="28"/>
          <w:szCs w:val="28"/>
        </w:rPr>
        <w:t>«</w:t>
      </w:r>
      <w:r w:rsidRPr="00307B9D">
        <w:rPr>
          <w:rFonts w:ascii="Times New Roman" w:hAnsi="Times New Roman" w:cs="Times New Roman"/>
          <w:i/>
          <w:sz w:val="28"/>
          <w:szCs w:val="28"/>
        </w:rPr>
        <w:t>Я почти убежден, что можно связать фугу западную с условиями нашей музыки узами законного брака</w:t>
      </w:r>
      <w:r>
        <w:rPr>
          <w:rFonts w:ascii="Cambria Math" w:hAnsi="Cambria Math" w:cs="Cambria Math"/>
          <w:i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. И гениально претворил свои слова на деле в опере 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>Иван Сусанин</w:t>
      </w:r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>Камаринской</w:t>
      </w:r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 и в других произведениях.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B9D">
        <w:rPr>
          <w:rFonts w:ascii="Times New Roman" w:hAnsi="Times New Roman" w:cs="Times New Roman"/>
          <w:b/>
          <w:bCs/>
          <w:sz w:val="28"/>
          <w:szCs w:val="28"/>
        </w:rPr>
        <w:t xml:space="preserve">М. ГЛИНКА. </w:t>
      </w:r>
      <w:r>
        <w:rPr>
          <w:rFonts w:ascii="Cambria Math" w:hAnsi="Cambria Math" w:cs="Cambria Math"/>
          <w:b/>
          <w:bCs/>
          <w:sz w:val="28"/>
          <w:szCs w:val="28"/>
        </w:rPr>
        <w:t>«</w:t>
      </w:r>
      <w:r w:rsidRPr="00307B9D">
        <w:rPr>
          <w:rFonts w:ascii="Times New Roman" w:hAnsi="Times New Roman" w:cs="Times New Roman"/>
          <w:b/>
          <w:bCs/>
          <w:sz w:val="28"/>
          <w:szCs w:val="28"/>
        </w:rPr>
        <w:t>ИВАН СУСАНИН</w:t>
      </w:r>
      <w:r>
        <w:rPr>
          <w:rFonts w:ascii="Cambria Math" w:hAnsi="Cambria Math" w:cs="Cambria Math"/>
          <w:b/>
          <w:bCs/>
          <w:sz w:val="28"/>
          <w:szCs w:val="28"/>
        </w:rPr>
        <w:t>»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 xml:space="preserve">Известный хор, которым начинается опера, — 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>В бурю, во грозу</w:t>
      </w:r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7B9D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307B9D">
        <w:rPr>
          <w:rFonts w:ascii="Times New Roman" w:hAnsi="Times New Roman" w:cs="Times New Roman"/>
          <w:sz w:val="28"/>
          <w:szCs w:val="28"/>
        </w:rPr>
        <w:t>о своей энергичной, широкой, героического характера темой, чередующейся с радостными возгласами крестьян (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>Красна весна пришла!</w:t>
      </w:r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) в дальнейшем преобразуется в четырехголосную фугу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стреттного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 построения. Своеобразие фуги состоит в том, что в ней сохранены также 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>прослойки</w:t>
      </w:r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 радостных весенних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>, гомофоническая форма которых сливается через посредство интермедий в строгое полифоническое целое.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>Лучше всего это можно видеть в тексте партитуры оперы. Здесь же мы даем анализ фуги в клавире по редакции М. Балакирева и С. Ляпунова, отражающей с возможной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>полнотой всю специфическую структуру фуги как во вступлениях хоровых, так равно и в поддерживающих их оркестровых голосах.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>Средняя часть написана в горизонтально-подвижном контрапункте: ответ сдвинут на два такта раньше предыдущего проведения в экспозиции фуги.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стретте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 вступления голосов еще теснее сдвинуты — до расстояния одного лишь такта между вождем и спутником.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 xml:space="preserve">Проведена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стретта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 в каноне октавы, при этом допущена некоторая неточность или варьирование, а именно: в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пропосте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 изменена тема, где с третьего на четвертый такт скачок на сексту заменен скачком на квинту (в примере указано пунктиром).</w:t>
      </w:r>
    </w:p>
    <w:p w:rsidR="008D1077" w:rsidRPr="00307B9D" w:rsidRDefault="008D1077" w:rsidP="008D107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 xml:space="preserve">Блестящее подтверждение прогноза М. Глинки об увязании фуги Запада с особенностями нашей музыки осуществил в своих операх Н. Римский-Корсаков. С исключительной силой это проявлено в изумительной опере «Сказание о невидимом граде Китеже», где полифоническому письму на русский лад уделено исключительно большое место. Здесь несравненным мастером - «сказителем» является сам автор—Н. Римский-Корсаков. Это можно видеть в многочисленных характеристиках «лучших людей», нищей братии,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>, народа. За основу здесь проницательно взяты древние напевы из обихода. Таков, например, диалог народа с нищей братией — «Нет, не будет пагубы на Китеж» (стр. 76).</w:t>
      </w:r>
    </w:p>
    <w:p w:rsidR="008D1077" w:rsidRPr="00307B9D" w:rsidRDefault="008D1077" w:rsidP="008D107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 xml:space="preserve">Такое же большое место занимают и народные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, в показе </w:t>
      </w:r>
      <w:proofErr w:type="gramStart"/>
      <w:r w:rsidRPr="00307B9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07B9D">
        <w:rPr>
          <w:rFonts w:ascii="Times New Roman" w:hAnsi="Times New Roman" w:cs="Times New Roman"/>
          <w:sz w:val="28"/>
          <w:szCs w:val="28"/>
        </w:rPr>
        <w:t>, как это типично для Римского-Корсакова, стираются грани между подлинно народными и авторскими мелодиями.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B9D">
        <w:rPr>
          <w:rFonts w:ascii="Times New Roman" w:hAnsi="Times New Roman" w:cs="Times New Roman"/>
          <w:sz w:val="28"/>
          <w:szCs w:val="28"/>
        </w:rPr>
        <w:lastRenderedPageBreak/>
        <w:t xml:space="preserve">В знаменитой симфонической картине 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 xml:space="preserve">Сеча при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Керженце</w:t>
      </w:r>
      <w:proofErr w:type="spellEnd"/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 сопоставляется песня про татарский полон в сопровождении энергичной ритмической фигуры 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>конского топота</w:t>
      </w:r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 с песней русских воинов, идущих в смертный бой за свою родину.</w:t>
      </w:r>
      <w:proofErr w:type="gramEnd"/>
      <w:r w:rsidRPr="00307B9D">
        <w:rPr>
          <w:rFonts w:ascii="Times New Roman" w:hAnsi="Times New Roman" w:cs="Times New Roman"/>
          <w:sz w:val="28"/>
          <w:szCs w:val="28"/>
        </w:rPr>
        <w:t xml:space="preserve"> Предварительно оба эти мотива имеют свои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>собственные экспозиции, развертывающиеся по ходу драматического действия в двух смежных картинах оперы, а именно: с цифры</w:t>
      </w:r>
      <w:r>
        <w:rPr>
          <w:rFonts w:ascii="Times New Roman" w:hAnsi="Times New Roman" w:cs="Times New Roman"/>
          <w:sz w:val="28"/>
          <w:szCs w:val="28"/>
        </w:rPr>
        <w:t xml:space="preserve"> 121 </w:t>
      </w:r>
      <w:r w:rsidRPr="00307B9D">
        <w:rPr>
          <w:rFonts w:ascii="Times New Roman" w:hAnsi="Times New Roman" w:cs="Times New Roman"/>
          <w:sz w:val="28"/>
          <w:szCs w:val="28"/>
        </w:rPr>
        <w:t>появляется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 xml:space="preserve">мотив татарского нашествия, сопоставляемого в дальнейшем с песней </w:t>
      </w:r>
      <w:proofErr w:type="gramStart"/>
      <w:r w:rsidRPr="00307B9D">
        <w:rPr>
          <w:rFonts w:ascii="Times New Roman" w:hAnsi="Times New Roman" w:cs="Times New Roman"/>
          <w:sz w:val="28"/>
          <w:szCs w:val="28"/>
        </w:rPr>
        <w:t>про</w:t>
      </w:r>
      <w:proofErr w:type="gramEnd"/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 xml:space="preserve">татарский полон. Это </w:t>
      </w:r>
      <w:proofErr w:type="gramStart"/>
      <w:r w:rsidRPr="00307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07B9D">
        <w:rPr>
          <w:rFonts w:ascii="Times New Roman" w:hAnsi="Times New Roman" w:cs="Times New Roman"/>
          <w:sz w:val="28"/>
          <w:szCs w:val="28"/>
        </w:rPr>
        <w:t xml:space="preserve"> е р в а я тема. Она очень развита, и ее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присуттвие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 можно проследить до самого конца картины.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 xml:space="preserve">В т о </w:t>
      </w:r>
      <w:proofErr w:type="gramStart"/>
      <w:r w:rsidRPr="00307B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7B9D">
        <w:rPr>
          <w:rFonts w:ascii="Times New Roman" w:hAnsi="Times New Roman" w:cs="Times New Roman"/>
          <w:sz w:val="28"/>
          <w:szCs w:val="28"/>
        </w:rPr>
        <w:t xml:space="preserve"> а я тема появляется лишь в следующей картине, с цифры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177 —это песня </w:t>
      </w:r>
      <w:r>
        <w:rPr>
          <w:rFonts w:ascii="Cambria Math" w:hAnsi="Cambria Math" w:cs="Cambria Math"/>
          <w:sz w:val="28"/>
          <w:szCs w:val="28"/>
        </w:rPr>
        <w:t>«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дружинушки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хрестьянской</w:t>
      </w:r>
      <w:proofErr w:type="spellEnd"/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>, идущей в бой с пением: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>Нам смерть в бою написана, а мертвому сорому нет</w:t>
      </w:r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7B9D">
        <w:rPr>
          <w:rFonts w:ascii="Times New Roman" w:hAnsi="Times New Roman" w:cs="Times New Roman"/>
          <w:sz w:val="28"/>
          <w:szCs w:val="28"/>
        </w:rPr>
        <w:t>Экспозиция второй темы проводится в гораздо более сжатом виде,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чем первая, и сходит 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>на нет</w:t>
      </w:r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 вместе с уходящей па явную гибель дружиной.</w:t>
      </w:r>
      <w:proofErr w:type="gramEnd"/>
      <w:r w:rsidRPr="00307B9D">
        <w:rPr>
          <w:rFonts w:ascii="Times New Roman" w:hAnsi="Times New Roman" w:cs="Times New Roman"/>
          <w:sz w:val="28"/>
          <w:szCs w:val="28"/>
        </w:rPr>
        <w:t xml:space="preserve"> Эта сцена не может не производить колоссального впечатления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слушателей. В дальнейшем вторая тема появляется уже в картине 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>Сечи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Керженце</w:t>
      </w:r>
      <w:proofErr w:type="spellEnd"/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Cambria Math" w:hAnsi="Cambria Math" w:cs="Cambria Math"/>
          <w:sz w:val="28"/>
          <w:szCs w:val="28"/>
        </w:rPr>
        <w:t>«</w:t>
      </w:r>
      <w:r w:rsidRPr="00307B9D">
        <w:rPr>
          <w:rFonts w:ascii="Times New Roman" w:hAnsi="Times New Roman" w:cs="Times New Roman"/>
          <w:sz w:val="28"/>
          <w:szCs w:val="28"/>
        </w:rPr>
        <w:t>встречается</w:t>
      </w:r>
      <w:r>
        <w:rPr>
          <w:rFonts w:ascii="Cambria Math" w:hAnsi="Cambria Math" w:cs="Cambria Math"/>
          <w:sz w:val="28"/>
          <w:szCs w:val="28"/>
        </w:rPr>
        <w:t>»</w:t>
      </w:r>
      <w:r w:rsidRPr="00307B9D">
        <w:rPr>
          <w:rFonts w:ascii="Times New Roman" w:hAnsi="Times New Roman" w:cs="Times New Roman"/>
          <w:sz w:val="28"/>
          <w:szCs w:val="28"/>
        </w:rPr>
        <w:t xml:space="preserve"> с первой темой — песней про татарский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полон (с цифры 192), и далее, начиная с </w:t>
      </w:r>
      <w:r w:rsidRPr="00E30091">
        <w:rPr>
          <w:rFonts w:ascii="Times New Roman" w:hAnsi="Times New Roman" w:cs="Times New Roman"/>
          <w:bCs/>
          <w:sz w:val="28"/>
          <w:szCs w:val="28"/>
        </w:rPr>
        <w:t>193</w:t>
      </w:r>
      <w:r w:rsidRPr="00307B9D">
        <w:rPr>
          <w:rFonts w:ascii="Times New Roman" w:hAnsi="Times New Roman" w:cs="Times New Roman"/>
          <w:b/>
          <w:bCs/>
          <w:sz w:val="28"/>
          <w:szCs w:val="28"/>
        </w:rPr>
        <w:t xml:space="preserve">| </w:t>
      </w:r>
      <w:r w:rsidRPr="00307B9D">
        <w:rPr>
          <w:rFonts w:ascii="Times New Roman" w:hAnsi="Times New Roman" w:cs="Times New Roman"/>
          <w:sz w:val="28"/>
          <w:szCs w:val="28"/>
        </w:rPr>
        <w:t>проводится совместно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с первой темой так, как это обычно </w:t>
      </w:r>
      <w:proofErr w:type="gramStart"/>
      <w:r w:rsidRPr="00307B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07B9D">
        <w:rPr>
          <w:rFonts w:ascii="Times New Roman" w:hAnsi="Times New Roman" w:cs="Times New Roman"/>
          <w:sz w:val="28"/>
          <w:szCs w:val="28"/>
        </w:rPr>
        <w:t xml:space="preserve"> р о в о д и т с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>д в о й н о 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7B9D">
        <w:rPr>
          <w:rFonts w:ascii="Times New Roman" w:hAnsi="Times New Roman" w:cs="Times New Roman"/>
          <w:sz w:val="28"/>
          <w:szCs w:val="28"/>
        </w:rPr>
        <w:t xml:space="preserve">ф у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>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>Однако в симфонической разработ</w:t>
      </w:r>
      <w:r>
        <w:rPr>
          <w:rFonts w:ascii="Times New Roman" w:hAnsi="Times New Roman" w:cs="Times New Roman"/>
          <w:sz w:val="28"/>
          <w:szCs w:val="28"/>
        </w:rPr>
        <w:t>ке вполне возможно такое же сов</w:t>
      </w:r>
      <w:r w:rsidRPr="00307B9D">
        <w:rPr>
          <w:rFonts w:ascii="Times New Roman" w:hAnsi="Times New Roman" w:cs="Times New Roman"/>
          <w:sz w:val="28"/>
          <w:szCs w:val="28"/>
        </w:rPr>
        <w:t>местное проведение двух (и более) тем</w:t>
      </w:r>
      <w:r>
        <w:rPr>
          <w:rFonts w:ascii="Times New Roman" w:hAnsi="Times New Roman" w:cs="Times New Roman"/>
          <w:sz w:val="28"/>
          <w:szCs w:val="28"/>
        </w:rPr>
        <w:t>. А так как в данном случае пер</w:t>
      </w:r>
      <w:r w:rsidRPr="00307B9D">
        <w:rPr>
          <w:rFonts w:ascii="Times New Roman" w:hAnsi="Times New Roman" w:cs="Times New Roman"/>
          <w:sz w:val="28"/>
          <w:szCs w:val="28"/>
        </w:rPr>
        <w:t>вая и вторая темы появляются в гомофоническом оформлении, то вернее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>будет принять всю указанную концеп</w:t>
      </w:r>
      <w:r>
        <w:rPr>
          <w:rFonts w:ascii="Times New Roman" w:hAnsi="Times New Roman" w:cs="Times New Roman"/>
          <w:sz w:val="28"/>
          <w:szCs w:val="28"/>
        </w:rPr>
        <w:t>цию в целом как грандиозную сим</w:t>
      </w:r>
      <w:r w:rsidRPr="00307B9D">
        <w:rPr>
          <w:rFonts w:ascii="Times New Roman" w:hAnsi="Times New Roman" w:cs="Times New Roman"/>
          <w:sz w:val="28"/>
          <w:szCs w:val="28"/>
        </w:rPr>
        <w:t>фоническую разработку тем, частям</w:t>
      </w:r>
      <w:r>
        <w:rPr>
          <w:rFonts w:ascii="Times New Roman" w:hAnsi="Times New Roman" w:cs="Times New Roman"/>
          <w:sz w:val="28"/>
          <w:szCs w:val="28"/>
        </w:rPr>
        <w:t>и своими расположенную на протя</w:t>
      </w:r>
      <w:r w:rsidRPr="00307B9D">
        <w:rPr>
          <w:rFonts w:ascii="Times New Roman" w:hAnsi="Times New Roman" w:cs="Times New Roman"/>
          <w:sz w:val="28"/>
          <w:szCs w:val="28"/>
        </w:rPr>
        <w:t>жении двух оперных картин.</w:t>
      </w:r>
    </w:p>
    <w:p w:rsidR="008D1077" w:rsidRDefault="008D1077" w:rsidP="008D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B9D">
        <w:rPr>
          <w:rFonts w:ascii="Times New Roman" w:hAnsi="Times New Roman" w:cs="Times New Roman"/>
          <w:b/>
          <w:bCs/>
          <w:sz w:val="28"/>
          <w:szCs w:val="28"/>
        </w:rPr>
        <w:t>П. ЧАЙКОВСКИЙ. ФУГА ИЗ 1-Й СЮИТЫ ДЛЯ ОРКЕСТРА</w:t>
      </w:r>
    </w:p>
    <w:p w:rsidR="008D1077" w:rsidRDefault="008D1077" w:rsidP="008D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 xml:space="preserve">(Переложение для фортепиано Г.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Катуара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>)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>Четырехголосная фуга П. Чайковского из 1-й сюиты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>оркестра является великолепным образцом симфонического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>письма, с несомненностью убеждающего в значимости жанра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>фуги и по сей день.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>По своему строению эта фуга приближается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широкой и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динамизированной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 трехчастной форме.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>Тема фуги состоит из цельного построения, которое те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307B9D">
        <w:rPr>
          <w:rFonts w:ascii="Times New Roman" w:hAnsi="Times New Roman" w:cs="Times New Roman"/>
          <w:sz w:val="28"/>
          <w:szCs w:val="28"/>
        </w:rPr>
        <w:t>тически может быть разделено на два контрастирующих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другу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двутактовых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 звена.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>Ответ в фуге — тональный.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Противосложение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, исходящее из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кодетты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, а в сущности </w:t>
      </w:r>
      <w:proofErr w:type="gramStart"/>
      <w:r w:rsidRPr="00307B9D">
        <w:rPr>
          <w:rFonts w:ascii="Times New Roman" w:hAnsi="Times New Roman" w:cs="Times New Roman"/>
          <w:sz w:val="28"/>
          <w:szCs w:val="28"/>
        </w:rPr>
        <w:t>—р</w:t>
      </w:r>
      <w:proofErr w:type="gramEnd"/>
      <w:r w:rsidRPr="00307B9D">
        <w:rPr>
          <w:rFonts w:ascii="Times New Roman" w:hAnsi="Times New Roman" w:cs="Times New Roman"/>
          <w:sz w:val="28"/>
          <w:szCs w:val="28"/>
        </w:rPr>
        <w:t xml:space="preserve">азвивающее движение второй половины темы, здесь не </w:t>
      </w:r>
      <w:proofErr w:type="spellStart"/>
      <w:r w:rsidRPr="00307B9D">
        <w:rPr>
          <w:rFonts w:ascii="Times New Roman" w:hAnsi="Times New Roman" w:cs="Times New Roman"/>
          <w:sz w:val="28"/>
          <w:szCs w:val="28"/>
        </w:rPr>
        <w:t>удер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>-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B9D">
        <w:rPr>
          <w:rFonts w:ascii="Times New Roman" w:hAnsi="Times New Roman" w:cs="Times New Roman"/>
          <w:sz w:val="28"/>
          <w:szCs w:val="28"/>
        </w:rPr>
        <w:t>живается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>, хотя тенденция</w:t>
      </w:r>
      <w:r>
        <w:rPr>
          <w:rFonts w:ascii="Times New Roman" w:hAnsi="Times New Roman" w:cs="Times New Roman"/>
          <w:sz w:val="28"/>
          <w:szCs w:val="28"/>
        </w:rPr>
        <w:t xml:space="preserve"> к унификации ритмического изло</w:t>
      </w:r>
      <w:r w:rsidRPr="00307B9D">
        <w:rPr>
          <w:rFonts w:ascii="Times New Roman" w:hAnsi="Times New Roman" w:cs="Times New Roman"/>
          <w:sz w:val="28"/>
          <w:szCs w:val="28"/>
        </w:rPr>
        <w:t>жения в нем намечается отчетливо.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>Интермедии в этой фуге преимущественно основываются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>на материале второй (подвижной) половины темы, и только</w:t>
      </w:r>
    </w:p>
    <w:p w:rsidR="008D1077" w:rsidRPr="00307B9D" w:rsidRDefault="008D1077" w:rsidP="008D1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9D">
        <w:rPr>
          <w:rFonts w:ascii="Times New Roman" w:hAnsi="Times New Roman" w:cs="Times New Roman"/>
          <w:sz w:val="28"/>
          <w:szCs w:val="28"/>
        </w:rPr>
        <w:t>ближе к концу появляются</w:t>
      </w:r>
      <w:r>
        <w:rPr>
          <w:rFonts w:ascii="Times New Roman" w:hAnsi="Times New Roman" w:cs="Times New Roman"/>
          <w:sz w:val="28"/>
          <w:szCs w:val="28"/>
        </w:rPr>
        <w:t xml:space="preserve"> в качестве интермедий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предык</w:t>
      </w:r>
      <w:r w:rsidRPr="00307B9D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307B9D">
        <w:rPr>
          <w:rFonts w:ascii="Times New Roman" w:hAnsi="Times New Roman" w:cs="Times New Roman"/>
          <w:sz w:val="28"/>
          <w:szCs w:val="28"/>
        </w:rPr>
        <w:t xml:space="preserve"> обильные и разнообразные имитационно-канонические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9D">
        <w:rPr>
          <w:rFonts w:ascii="Times New Roman" w:hAnsi="Times New Roman" w:cs="Times New Roman"/>
          <w:sz w:val="28"/>
          <w:szCs w:val="28"/>
        </w:rPr>
        <w:t xml:space="preserve">построения на материале </w:t>
      </w:r>
      <w:r>
        <w:rPr>
          <w:rFonts w:ascii="Times New Roman" w:hAnsi="Times New Roman" w:cs="Times New Roman"/>
          <w:sz w:val="28"/>
          <w:szCs w:val="28"/>
        </w:rPr>
        <w:t>первой половины</w:t>
      </w:r>
      <w:r w:rsidRPr="00307B9D">
        <w:rPr>
          <w:rFonts w:ascii="Times New Roman" w:hAnsi="Times New Roman" w:cs="Times New Roman"/>
          <w:sz w:val="28"/>
          <w:szCs w:val="28"/>
        </w:rPr>
        <w:t>. Это все создает фуге це</w:t>
      </w:r>
      <w:r>
        <w:rPr>
          <w:rFonts w:ascii="Times New Roman" w:hAnsi="Times New Roman" w:cs="Times New Roman"/>
          <w:sz w:val="28"/>
          <w:szCs w:val="28"/>
        </w:rPr>
        <w:t>льность и возрастающую дина</w:t>
      </w:r>
      <w:r w:rsidRPr="00307B9D">
        <w:rPr>
          <w:rFonts w:ascii="Times New Roman" w:hAnsi="Times New Roman" w:cs="Times New Roman"/>
          <w:sz w:val="28"/>
          <w:szCs w:val="28"/>
        </w:rPr>
        <w:t>мичность.</w:t>
      </w:r>
    </w:p>
    <w:p w:rsidR="008D1077" w:rsidRDefault="008D1077" w:rsidP="008E295D">
      <w:pPr>
        <w:shd w:val="clear" w:color="auto" w:fill="FFFFFF"/>
        <w:spacing w:after="0" w:line="240" w:lineRule="auto"/>
        <w:ind w:right="103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95D" w:rsidRPr="00F01CEB" w:rsidRDefault="008E295D" w:rsidP="008E295D">
      <w:pPr>
        <w:shd w:val="clear" w:color="auto" w:fill="FFFFFF"/>
        <w:spacing w:after="0" w:line="240" w:lineRule="auto"/>
        <w:ind w:right="10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CEB">
        <w:rPr>
          <w:rFonts w:ascii="Times New Roman" w:hAnsi="Times New Roman" w:cs="Times New Roman"/>
          <w:b/>
          <w:sz w:val="28"/>
          <w:szCs w:val="28"/>
        </w:rPr>
        <w:t>Учебные материалы:</w:t>
      </w:r>
      <w:r w:rsidRPr="00F01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CEB" w:rsidRPr="00F01CEB" w:rsidRDefault="00F01CEB" w:rsidP="008D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01CEB">
        <w:rPr>
          <w:rFonts w:ascii="Times New Roman" w:hAnsi="Times New Roman" w:cs="Times New Roman"/>
          <w:color w:val="000000"/>
          <w:sz w:val="28"/>
          <w:szCs w:val="28"/>
        </w:rPr>
        <w:t>Фраёнов</w:t>
      </w:r>
      <w:proofErr w:type="spellEnd"/>
      <w:r w:rsidRPr="00F01CEB">
        <w:rPr>
          <w:rFonts w:ascii="Times New Roman" w:hAnsi="Times New Roman" w:cs="Times New Roman"/>
          <w:color w:val="000000"/>
          <w:sz w:val="28"/>
          <w:szCs w:val="28"/>
        </w:rPr>
        <w:t xml:space="preserve"> В. П.  Учебник полифонии.- М., 1990</w:t>
      </w:r>
    </w:p>
    <w:p w:rsidR="008E295D" w:rsidRDefault="008E295D" w:rsidP="008E295D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F01CEB">
        <w:rPr>
          <w:sz w:val="28"/>
          <w:szCs w:val="28"/>
        </w:rPr>
        <w:t xml:space="preserve">Внеаудиторная работа студентов, домашнее задание </w:t>
      </w:r>
    </w:p>
    <w:p w:rsidR="008D1077" w:rsidRPr="00F01CEB" w:rsidRDefault="008D1077" w:rsidP="008D107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Золотарев В. Фуга </w:t>
      </w:r>
      <w:r>
        <w:rPr>
          <w:rFonts w:ascii="Times New Roman" w:hAnsi="Times New Roman" w:cs="Times New Roman"/>
          <w:sz w:val="28"/>
          <w:szCs w:val="28"/>
        </w:rPr>
        <w:t xml:space="preserve"> Прослушать примеры  из лекции с нотами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(с.305-335) </w:t>
      </w:r>
    </w:p>
    <w:p w:rsidR="008D1077" w:rsidRPr="00F01CEB" w:rsidRDefault="008D1077" w:rsidP="008E295D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sectPr w:rsidR="008D1077" w:rsidRPr="00F01CEB" w:rsidSect="00667980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350"/>
    <w:multiLevelType w:val="hybridMultilevel"/>
    <w:tmpl w:val="BAEC619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9E4508"/>
    <w:multiLevelType w:val="hybridMultilevel"/>
    <w:tmpl w:val="F99EA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DF"/>
    <w:rsid w:val="0007260A"/>
    <w:rsid w:val="002372C3"/>
    <w:rsid w:val="00667980"/>
    <w:rsid w:val="00683D6B"/>
    <w:rsid w:val="0071369D"/>
    <w:rsid w:val="0082552B"/>
    <w:rsid w:val="008773AB"/>
    <w:rsid w:val="008D1077"/>
    <w:rsid w:val="008E295D"/>
    <w:rsid w:val="00C53ADF"/>
    <w:rsid w:val="00E96E7A"/>
    <w:rsid w:val="00F01CEB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3D6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2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F01CEB"/>
    <w:rPr>
      <w:b/>
      <w:bCs/>
    </w:rPr>
  </w:style>
  <w:style w:type="paragraph" w:styleId="a6">
    <w:name w:val="No Spacing"/>
    <w:uiPriority w:val="1"/>
    <w:qFormat/>
    <w:rsid w:val="00F01CE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0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3D6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2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F01CEB"/>
    <w:rPr>
      <w:b/>
      <w:bCs/>
    </w:rPr>
  </w:style>
  <w:style w:type="paragraph" w:styleId="a6">
    <w:name w:val="No Spacing"/>
    <w:uiPriority w:val="1"/>
    <w:qFormat/>
    <w:rsid w:val="00F01CE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0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2020-05-02T17:15:00Z</dcterms:created>
  <dcterms:modified xsi:type="dcterms:W3CDTF">2020-05-02T17:15:00Z</dcterms:modified>
</cp:coreProperties>
</file>