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8C" w:rsidRDefault="00EB0F8C" w:rsidP="00EB0F8C">
      <w:pPr>
        <w:jc w:val="right"/>
      </w:pPr>
      <w:r>
        <w:t>Музыкальная литература (зарубежная ХХ века)</w:t>
      </w:r>
    </w:p>
    <w:p w:rsidR="00EB0F8C" w:rsidRDefault="00EB0F8C" w:rsidP="00EB0F8C">
      <w:pPr>
        <w:ind w:left="-567" w:firstLine="567"/>
        <w:contextualSpacing/>
        <w:jc w:val="right"/>
      </w:pPr>
      <w:r>
        <w:t>5</w:t>
      </w:r>
      <w:r>
        <w:t>.0</w:t>
      </w:r>
      <w:r>
        <w:t>5/7</w:t>
      </w:r>
      <w:r>
        <w:t>.0</w:t>
      </w:r>
      <w:r>
        <w:t>5</w:t>
      </w:r>
      <w:r>
        <w:t xml:space="preserve"> (1</w:t>
      </w:r>
      <w:r>
        <w:t>7</w:t>
      </w:r>
      <w:r>
        <w:t xml:space="preserve"> неделя)</w:t>
      </w:r>
    </w:p>
    <w:p w:rsidR="00EB0F8C" w:rsidRDefault="00EB0F8C" w:rsidP="00EB0F8C">
      <w:pPr>
        <w:ind w:left="-567" w:firstLine="567"/>
        <w:contextualSpacing/>
        <w:jc w:val="right"/>
      </w:pPr>
      <w:proofErr w:type="spellStart"/>
      <w:r>
        <w:t>Лазария</w:t>
      </w:r>
      <w:proofErr w:type="spellEnd"/>
      <w:r>
        <w:t xml:space="preserve"> Н.В.</w:t>
      </w:r>
    </w:p>
    <w:p w:rsidR="00EB0F8C" w:rsidRDefault="00EB0F8C" w:rsidP="00EB0F8C">
      <w:pPr>
        <w:ind w:left="-567" w:firstLine="567"/>
        <w:contextualSpacing/>
        <w:jc w:val="right"/>
      </w:pPr>
      <w:r>
        <w:t>Группы: В</w:t>
      </w:r>
      <w:proofErr w:type="gramStart"/>
      <w:r>
        <w:t>4</w:t>
      </w:r>
      <w:proofErr w:type="gramEnd"/>
      <w:r>
        <w:t>/Д4, ХД4/</w:t>
      </w:r>
      <w:r w:rsidRPr="009B7728">
        <w:t xml:space="preserve"> </w:t>
      </w:r>
      <w:r>
        <w:t>МЗМ4</w:t>
      </w:r>
    </w:p>
    <w:p w:rsidR="00EB0F8C" w:rsidRDefault="00EB0F8C" w:rsidP="00EB0F8C">
      <w:pPr>
        <w:ind w:left="-567" w:firstLine="567"/>
        <w:contextualSpacing/>
        <w:jc w:val="right"/>
      </w:pPr>
      <w:r>
        <w:t xml:space="preserve">Тема: </w:t>
      </w:r>
      <w:r w:rsidRPr="00C23536">
        <w:t xml:space="preserve">Композиторы группы «Шести»: </w:t>
      </w:r>
      <w:proofErr w:type="spellStart"/>
      <w:r w:rsidR="000C0C7A">
        <w:t>Ф.Пуленк</w:t>
      </w:r>
      <w:proofErr w:type="spellEnd"/>
    </w:p>
    <w:p w:rsidR="00EB0F8C" w:rsidRDefault="00EB0F8C" w:rsidP="00EB0F8C">
      <w:pPr>
        <w:ind w:left="-567" w:firstLine="567"/>
        <w:contextualSpacing/>
        <w:jc w:val="both"/>
        <w:rPr>
          <w:b/>
        </w:rPr>
      </w:pPr>
      <w:r>
        <w:rPr>
          <w:b/>
        </w:rPr>
        <w:t>План работы для студентов:</w:t>
      </w:r>
    </w:p>
    <w:p w:rsidR="00C41B98" w:rsidRDefault="00C41B98" w:rsidP="00C41B98">
      <w:pPr>
        <w:contextualSpacing/>
      </w:pPr>
      <w:r>
        <w:t xml:space="preserve">1. </w:t>
      </w:r>
      <w:r w:rsidRPr="00A5440E">
        <w:t>Читать лекцию</w:t>
      </w:r>
      <w:r w:rsidR="00D1513D">
        <w:t>, слушать отмеченные произведения по фонохрестоматии.</w:t>
      </w:r>
    </w:p>
    <w:p w:rsidR="00C41B98" w:rsidRDefault="00C41B98" w:rsidP="00C41B98">
      <w:pPr>
        <w:contextualSpacing/>
      </w:pPr>
      <w:r>
        <w:t>2. На викторину:</w:t>
      </w:r>
      <w:r>
        <w:t xml:space="preserve"> </w:t>
      </w:r>
      <w:proofErr w:type="spellStart"/>
      <w:r>
        <w:t>Пуленк</w:t>
      </w:r>
      <w:proofErr w:type="spellEnd"/>
      <w:r>
        <w:t xml:space="preserve"> </w:t>
      </w:r>
      <w:r>
        <w:t xml:space="preserve"> «Негритянская рапсодия», </w:t>
      </w:r>
      <w:r w:rsidR="00E764D2">
        <w:t>«Сельский концерт»</w:t>
      </w:r>
      <w:bookmarkStart w:id="0" w:name="_GoBack"/>
      <w:bookmarkEnd w:id="0"/>
      <w:r w:rsidR="00E764D2">
        <w:t xml:space="preserve">, </w:t>
      </w:r>
      <w:r>
        <w:t>«Человеческий голос»</w:t>
      </w:r>
    </w:p>
    <w:p w:rsidR="00C41B98" w:rsidRDefault="00C41B98" w:rsidP="00C41B98">
      <w:pPr>
        <w:contextualSpacing/>
        <w:jc w:val="both"/>
      </w:pPr>
      <w:r>
        <w:t>3</w:t>
      </w:r>
      <w:r>
        <w:t xml:space="preserve">. Просмотр монодрамы «Человеческий голос» </w:t>
      </w:r>
    </w:p>
    <w:p w:rsidR="00C41B98" w:rsidRDefault="00C41B98" w:rsidP="00C41B98">
      <w:pPr>
        <w:contextualSpacing/>
        <w:jc w:val="both"/>
      </w:pPr>
      <w:r>
        <w:t xml:space="preserve">концертное исполнение </w:t>
      </w:r>
      <w:hyperlink r:id="rId7" w:history="1">
        <w:r>
          <w:rPr>
            <w:rStyle w:val="a6"/>
          </w:rPr>
          <w:t>https://www.youtube.com/watch?v=WlZDXiGSEJU</w:t>
        </w:r>
      </w:hyperlink>
    </w:p>
    <w:p w:rsidR="00C41B98" w:rsidRPr="00364AF5" w:rsidRDefault="00C41B98" w:rsidP="00C41B98">
      <w:pPr>
        <w:contextualSpacing/>
        <w:jc w:val="both"/>
      </w:pPr>
      <w:r>
        <w:t xml:space="preserve">хорошее исполнение, но в сопровождении </w:t>
      </w:r>
      <w:r w:rsidRPr="00364AF5">
        <w:t xml:space="preserve">только фортепиано </w:t>
      </w:r>
      <w:hyperlink r:id="rId8" w:history="1">
        <w:r>
          <w:rPr>
            <w:rStyle w:val="a6"/>
          </w:rPr>
          <w:t>https://www.youtube.com/watch?v=xzSPWvsVbUM</w:t>
        </w:r>
      </w:hyperlink>
    </w:p>
    <w:p w:rsidR="00C41B98" w:rsidRDefault="00950446" w:rsidP="00950446">
      <w:pPr>
        <w:contextualSpacing/>
      </w:pPr>
      <w:r>
        <w:t>4. Подготовка к контрольной работе и викторине по творчеству композиторов «Французской Шестерки»</w:t>
      </w:r>
    </w:p>
    <w:p w:rsidR="00C41B98" w:rsidRPr="005B3C13" w:rsidRDefault="00C41B98" w:rsidP="00C41B98">
      <w:pPr>
        <w:ind w:firstLine="709"/>
        <w:contextualSpacing/>
        <w:jc w:val="center"/>
        <w:rPr>
          <w:b/>
          <w:sz w:val="28"/>
          <w:szCs w:val="28"/>
        </w:rPr>
      </w:pPr>
      <w:proofErr w:type="spellStart"/>
      <w:r w:rsidRPr="005B3C13">
        <w:rPr>
          <w:b/>
          <w:sz w:val="28"/>
          <w:szCs w:val="28"/>
        </w:rPr>
        <w:t>Франсис</w:t>
      </w:r>
      <w:proofErr w:type="spellEnd"/>
      <w:r w:rsidRPr="005B3C13">
        <w:rPr>
          <w:b/>
          <w:sz w:val="28"/>
          <w:szCs w:val="28"/>
        </w:rPr>
        <w:t xml:space="preserve"> </w:t>
      </w:r>
      <w:proofErr w:type="spellStart"/>
      <w:r w:rsidRPr="005B3C13">
        <w:rPr>
          <w:b/>
          <w:sz w:val="28"/>
          <w:szCs w:val="28"/>
        </w:rPr>
        <w:t>Пуленк</w:t>
      </w:r>
      <w:proofErr w:type="spellEnd"/>
      <w:r w:rsidRPr="005B3C13">
        <w:rPr>
          <w:b/>
          <w:sz w:val="28"/>
          <w:szCs w:val="28"/>
        </w:rPr>
        <w:t xml:space="preserve"> (1899 – 1963).</w:t>
      </w:r>
    </w:p>
    <w:p w:rsidR="00C41B98" w:rsidRDefault="00C41B98" w:rsidP="00C41B98">
      <w:pPr>
        <w:ind w:firstLine="709"/>
        <w:contextualSpacing/>
        <w:jc w:val="both"/>
      </w:pPr>
      <w:r>
        <w:t xml:space="preserve">Творчество </w:t>
      </w:r>
      <w:proofErr w:type="spellStart"/>
      <w:r>
        <w:t>Пуленка</w:t>
      </w:r>
      <w:proofErr w:type="spellEnd"/>
      <w:r>
        <w:t xml:space="preserve"> неотделимо </w:t>
      </w:r>
      <w:r w:rsidRPr="005B3C13">
        <w:t>от традиций нацио</w:t>
      </w:r>
      <w:r>
        <w:t>нального французского искусства.</w:t>
      </w:r>
      <w:r w:rsidRPr="005B3C13">
        <w:t xml:space="preserve"> </w:t>
      </w:r>
      <w:r>
        <w:t>Н</w:t>
      </w:r>
      <w:r w:rsidRPr="000B2973">
        <w:t>и одна музыкальная школа Европы не была</w:t>
      </w:r>
      <w:r>
        <w:t xml:space="preserve"> </w:t>
      </w:r>
      <w:r w:rsidRPr="000B2973">
        <w:t>так «озабочена» сохранением национальных традиций, как французская</w:t>
      </w:r>
      <w:r>
        <w:t xml:space="preserve">. И для </w:t>
      </w:r>
      <w:r w:rsidRPr="00FA37BD">
        <w:t xml:space="preserve"> композиторов «Шестерки» возрождение насле</w:t>
      </w:r>
      <w:r>
        <w:t>дия своей национальной культуры стало одним из важнейших принципов</w:t>
      </w:r>
      <w:r w:rsidRPr="000B2973">
        <w:t xml:space="preserve">. </w:t>
      </w:r>
      <w:r w:rsidRPr="005B3C13">
        <w:t xml:space="preserve">В </w:t>
      </w:r>
      <w:r>
        <w:t xml:space="preserve">годы расцвета Шестерки </w:t>
      </w:r>
      <w:proofErr w:type="spellStart"/>
      <w:r>
        <w:t>Пуленк</w:t>
      </w:r>
      <w:proofErr w:type="spellEnd"/>
      <w:r>
        <w:t xml:space="preserve"> </w:t>
      </w:r>
      <w:r w:rsidRPr="001E3303">
        <w:t xml:space="preserve">не обошел </w:t>
      </w:r>
      <w:r>
        <w:t xml:space="preserve">стороной </w:t>
      </w:r>
      <w:r w:rsidRPr="001E3303">
        <w:t>модные</w:t>
      </w:r>
      <w:r>
        <w:t xml:space="preserve"> </w:t>
      </w:r>
      <w:r w:rsidRPr="002D79D1">
        <w:rPr>
          <w:b/>
        </w:rPr>
        <w:t>идеи мюзик-холла и урбанизма</w:t>
      </w:r>
      <w:r>
        <w:t xml:space="preserve">. Позже создает </w:t>
      </w:r>
      <w:proofErr w:type="spellStart"/>
      <w:r w:rsidRPr="002D79D1">
        <w:rPr>
          <w:b/>
        </w:rPr>
        <w:t>неоклассицистские</w:t>
      </w:r>
      <w:proofErr w:type="spellEnd"/>
      <w:r>
        <w:t xml:space="preserve"> сочинения. </w:t>
      </w:r>
    </w:p>
    <w:p w:rsidR="00C41B98" w:rsidRDefault="00C41B98" w:rsidP="00C41B98">
      <w:pPr>
        <w:ind w:firstLine="709"/>
        <w:contextualSpacing/>
        <w:jc w:val="both"/>
      </w:pPr>
      <w:r w:rsidRPr="005B3C13">
        <w:t xml:space="preserve">Для музыки </w:t>
      </w:r>
      <w:proofErr w:type="spellStart"/>
      <w:r w:rsidRPr="005B3C13">
        <w:t>Пуленка</w:t>
      </w:r>
      <w:proofErr w:type="spellEnd"/>
      <w:r w:rsidRPr="005B3C13">
        <w:t xml:space="preserve"> характерны образные контрасты: буффон</w:t>
      </w:r>
      <w:r>
        <w:t>ада и трагизм, лиризм и ирония.</w:t>
      </w:r>
    </w:p>
    <w:p w:rsidR="00C41B98" w:rsidRPr="005B3C13" w:rsidRDefault="00C41B98" w:rsidP="00C41B98">
      <w:pPr>
        <w:ind w:firstLine="709"/>
        <w:contextualSpacing/>
        <w:jc w:val="both"/>
      </w:pPr>
      <w:r>
        <w:t xml:space="preserve">Образы: </w:t>
      </w:r>
      <w:r w:rsidRPr="005B3C13">
        <w:t>мир глубоких психологических переживаний современного человека и</w:t>
      </w:r>
      <w:r>
        <w:t>,</w:t>
      </w:r>
      <w:r w:rsidRPr="005B3C13">
        <w:t xml:space="preserve"> в то же время</w:t>
      </w:r>
      <w:r>
        <w:t>,</w:t>
      </w:r>
      <w:r w:rsidRPr="005B3C13">
        <w:t xml:space="preserve"> интерес к музыкальной жизни и быту Парижа.</w:t>
      </w:r>
    </w:p>
    <w:p w:rsidR="00C41B98" w:rsidRPr="0056452F" w:rsidRDefault="00C41B98" w:rsidP="00C41B98">
      <w:pPr>
        <w:ind w:firstLine="709"/>
        <w:contextualSpacing/>
        <w:jc w:val="both"/>
        <w:rPr>
          <w:i/>
        </w:rPr>
      </w:pPr>
      <w:proofErr w:type="spellStart"/>
      <w:r w:rsidRPr="005B3C13">
        <w:t>Пуленк</w:t>
      </w:r>
      <w:proofErr w:type="spellEnd"/>
      <w:r w:rsidRPr="005B3C13">
        <w:t xml:space="preserve"> – лирик, обладатель мелодического дара. Его называли </w:t>
      </w:r>
      <w:r w:rsidRPr="00D32C1E">
        <w:rPr>
          <w:u w:val="single"/>
        </w:rPr>
        <w:t>«французским Шубертом</w:t>
      </w:r>
      <w:r w:rsidRPr="005B3C13">
        <w:t>». Равель: «</w:t>
      </w:r>
      <w:proofErr w:type="spellStart"/>
      <w:r w:rsidRPr="0056452F">
        <w:rPr>
          <w:i/>
        </w:rPr>
        <w:t>Пуленк</w:t>
      </w:r>
      <w:proofErr w:type="spellEnd"/>
      <w:r w:rsidRPr="0056452F">
        <w:rPr>
          <w:i/>
        </w:rPr>
        <w:t xml:space="preserve"> хорошо еще и тем, что сам придумывает народные мелодии». </w:t>
      </w:r>
    </w:p>
    <w:p w:rsidR="00C41B98" w:rsidRDefault="00C41B98" w:rsidP="00C41B98">
      <w:pPr>
        <w:ind w:firstLine="709"/>
        <w:contextualSpacing/>
        <w:jc w:val="both"/>
      </w:pPr>
      <w:r w:rsidRPr="005B3C13">
        <w:t xml:space="preserve">Композитор осознанно </w:t>
      </w:r>
      <w:proofErr w:type="spellStart"/>
      <w:r w:rsidRPr="005B3C13">
        <w:t>самоограничивал</w:t>
      </w:r>
      <w:proofErr w:type="spellEnd"/>
      <w:r w:rsidRPr="005B3C13">
        <w:t xml:space="preserve"> себя в СМВ: сохранял мелодию и гармонию, стремился к простоте формы – это его «</w:t>
      </w:r>
      <w:proofErr w:type="spellStart"/>
      <w:r w:rsidRPr="005B3C13">
        <w:t>классицистский</w:t>
      </w:r>
      <w:proofErr w:type="spellEnd"/>
      <w:r w:rsidRPr="005B3C13">
        <w:t xml:space="preserve"> комплекс» (В. </w:t>
      </w:r>
      <w:proofErr w:type="spellStart"/>
      <w:r w:rsidRPr="005B3C13">
        <w:t>Холопова</w:t>
      </w:r>
      <w:proofErr w:type="spellEnd"/>
      <w:r w:rsidRPr="005B3C13">
        <w:t xml:space="preserve">). </w:t>
      </w:r>
    </w:p>
    <w:p w:rsidR="00C41B98" w:rsidRPr="0056452F" w:rsidRDefault="00C41B98" w:rsidP="00C41B98">
      <w:pPr>
        <w:ind w:firstLine="709"/>
        <w:contextualSpacing/>
        <w:jc w:val="both"/>
        <w:rPr>
          <w:b/>
        </w:rPr>
      </w:pPr>
      <w:r w:rsidRPr="0056452F">
        <w:rPr>
          <w:b/>
        </w:rPr>
        <w:t xml:space="preserve">I период. Детство. Юность. «Шестерка». Ранний период творчества. </w:t>
      </w:r>
    </w:p>
    <w:p w:rsidR="00C41B98" w:rsidRPr="005B3C13" w:rsidRDefault="00C41B98" w:rsidP="00C41B98">
      <w:pPr>
        <w:ind w:firstLine="709"/>
        <w:contextualSpacing/>
        <w:jc w:val="both"/>
      </w:pPr>
      <w:r w:rsidRPr="0056452F">
        <w:rPr>
          <w:b/>
        </w:rPr>
        <w:t>1899</w:t>
      </w:r>
      <w:r>
        <w:t xml:space="preserve"> – родился</w:t>
      </w:r>
      <w:r w:rsidRPr="005B3C13">
        <w:t xml:space="preserve"> в Париже в культурной и обеспеченной семье крупного промышленника. Мать – пианистка, стала первой учительницей </w:t>
      </w:r>
      <w:proofErr w:type="spellStart"/>
      <w:r w:rsidRPr="005B3C13">
        <w:t>Франсиса</w:t>
      </w:r>
      <w:proofErr w:type="spellEnd"/>
      <w:r w:rsidRPr="005B3C13">
        <w:t xml:space="preserve">, который обучался игре на фортепиано с 5 лет. С детства знал музыку Бетховена, Шуберта, Шумана, Шопена, Берлиоза, Франка. Любимый композитор – Моцарт. </w:t>
      </w:r>
      <w:proofErr w:type="spellStart"/>
      <w:r w:rsidRPr="005B3C13">
        <w:t>Пуленк</w:t>
      </w:r>
      <w:proofErr w:type="spellEnd"/>
      <w:r w:rsidRPr="005B3C13">
        <w:t xml:space="preserve">: </w:t>
      </w:r>
      <w:r w:rsidRPr="0056452F">
        <w:rPr>
          <w:i/>
        </w:rPr>
        <w:t>«С детства я питал одинаковую любовь к музыке пригородных «</w:t>
      </w:r>
      <w:proofErr w:type="gramStart"/>
      <w:r w:rsidRPr="0056452F">
        <w:rPr>
          <w:i/>
        </w:rPr>
        <w:t>танцулек</w:t>
      </w:r>
      <w:proofErr w:type="gramEnd"/>
      <w:r w:rsidRPr="0056452F">
        <w:rPr>
          <w:i/>
        </w:rPr>
        <w:t xml:space="preserve">», и к Сюите </w:t>
      </w:r>
      <w:proofErr w:type="spellStart"/>
      <w:r w:rsidRPr="0056452F">
        <w:rPr>
          <w:i/>
        </w:rPr>
        <w:t>Куперена</w:t>
      </w:r>
      <w:proofErr w:type="spellEnd"/>
      <w:r w:rsidRPr="0056452F">
        <w:rPr>
          <w:i/>
        </w:rPr>
        <w:t>».</w:t>
      </w:r>
      <w:r w:rsidRPr="005B3C13">
        <w:t xml:space="preserve"> Сильное впечатление произвели балеты Стравинского, произведения Шенберга, </w:t>
      </w:r>
      <w:proofErr w:type="spellStart"/>
      <w:r w:rsidRPr="005B3C13">
        <w:t>Бартока</w:t>
      </w:r>
      <w:proofErr w:type="spellEnd"/>
      <w:r w:rsidRPr="005B3C13">
        <w:t xml:space="preserve">. </w:t>
      </w:r>
      <w:r w:rsidRPr="0056452F">
        <w:rPr>
          <w:i/>
        </w:rPr>
        <w:t>«А если бы Стравинского не было, стал бы я писать музыку?»</w:t>
      </w:r>
      <w:r w:rsidRPr="005B3C13">
        <w:t xml:space="preserve"> - задавался </w:t>
      </w:r>
      <w:proofErr w:type="spellStart"/>
      <w:r w:rsidRPr="005B3C13">
        <w:t>Пуленк</w:t>
      </w:r>
      <w:proofErr w:type="spellEnd"/>
      <w:r w:rsidRPr="005B3C13">
        <w:t xml:space="preserve"> вопросом </w:t>
      </w:r>
      <w:r w:rsidRPr="0056452F">
        <w:rPr>
          <w:b/>
        </w:rPr>
        <w:t>в своей</w:t>
      </w:r>
      <w:r w:rsidRPr="005B3C13">
        <w:t xml:space="preserve"> </w:t>
      </w:r>
      <w:r w:rsidRPr="0056452F">
        <w:rPr>
          <w:b/>
        </w:rPr>
        <w:t>книге «Я и мои друзья»</w:t>
      </w:r>
      <w:r w:rsidRPr="005B3C13">
        <w:t xml:space="preserve">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1914 (15 лет) - занимается композицией (с </w:t>
      </w:r>
      <w:proofErr w:type="spellStart"/>
      <w:r w:rsidRPr="005B3C13">
        <w:t>Кекленом</w:t>
      </w:r>
      <w:proofErr w:type="spellEnd"/>
      <w:r w:rsidRPr="005B3C13">
        <w:t>), игрой на фортепиано</w:t>
      </w:r>
      <w:r w:rsidR="007E2DD6">
        <w:t xml:space="preserve"> с</w:t>
      </w:r>
      <w:r w:rsidRPr="005B3C13">
        <w:t xml:space="preserve"> выдающимся пианистом того времени, </w:t>
      </w:r>
      <w:proofErr w:type="spellStart"/>
      <w:r w:rsidRPr="005B3C13">
        <w:t>испанецем</w:t>
      </w:r>
      <w:proofErr w:type="spellEnd"/>
      <w:r w:rsidRPr="005B3C13">
        <w:t xml:space="preserve"> </w:t>
      </w:r>
      <w:proofErr w:type="spellStart"/>
      <w:r w:rsidRPr="005B3C13">
        <w:t>Рикардо</w:t>
      </w:r>
      <w:proofErr w:type="spellEnd"/>
      <w:r w:rsidRPr="005B3C13">
        <w:t xml:space="preserve"> </w:t>
      </w:r>
      <w:proofErr w:type="spellStart"/>
      <w:r w:rsidRPr="005B3C13">
        <w:t>Виньесом</w:t>
      </w:r>
      <w:proofErr w:type="spellEnd"/>
      <w:r w:rsidRPr="005B3C13">
        <w:t xml:space="preserve">. Ему он обязан знакомством с Равелем, </w:t>
      </w:r>
      <w:proofErr w:type="spellStart"/>
      <w:r w:rsidRPr="005B3C13">
        <w:t>Дюка</w:t>
      </w:r>
      <w:proofErr w:type="spellEnd"/>
      <w:r w:rsidRPr="005B3C13">
        <w:t xml:space="preserve">, </w:t>
      </w:r>
      <w:proofErr w:type="spellStart"/>
      <w:r w:rsidRPr="005B3C13">
        <w:t>Онеггером</w:t>
      </w:r>
      <w:proofErr w:type="spellEnd"/>
      <w:r w:rsidRPr="005B3C13">
        <w:t xml:space="preserve">, </w:t>
      </w:r>
      <w:proofErr w:type="spellStart"/>
      <w:r w:rsidRPr="005B3C13">
        <w:t>Мийо</w:t>
      </w:r>
      <w:proofErr w:type="spellEnd"/>
      <w:r w:rsidRPr="005B3C13">
        <w:t xml:space="preserve">, </w:t>
      </w:r>
      <w:proofErr w:type="spellStart"/>
      <w:r w:rsidRPr="005B3C13">
        <w:t>Ориком</w:t>
      </w:r>
      <w:proofErr w:type="spellEnd"/>
      <w:r w:rsidRPr="005B3C13">
        <w:t xml:space="preserve">, Стравинским. В доме </w:t>
      </w:r>
      <w:proofErr w:type="spellStart"/>
      <w:r w:rsidRPr="005B3C13">
        <w:t>Виньеса</w:t>
      </w:r>
      <w:proofErr w:type="spellEnd"/>
      <w:r w:rsidRPr="005B3C13">
        <w:t xml:space="preserve"> произошла встреча с Эриком Сати. </w:t>
      </w:r>
    </w:p>
    <w:p w:rsidR="00C41B98" w:rsidRDefault="00C41B98" w:rsidP="00C41B98">
      <w:pPr>
        <w:ind w:firstLine="709"/>
        <w:contextualSpacing/>
        <w:jc w:val="both"/>
      </w:pPr>
      <w:r w:rsidRPr="00E33191">
        <w:rPr>
          <w:b/>
          <w:color w:val="FF0000"/>
        </w:rPr>
        <w:t xml:space="preserve">♪ </w:t>
      </w:r>
      <w:r>
        <w:rPr>
          <w:b/>
        </w:rPr>
        <w:t xml:space="preserve">(трек 151) </w:t>
      </w:r>
      <w:r w:rsidRPr="0056452F">
        <w:rPr>
          <w:b/>
        </w:rPr>
        <w:t>1917</w:t>
      </w:r>
      <w:r w:rsidRPr="005B3C13">
        <w:t xml:space="preserve"> (18 лет) – </w:t>
      </w:r>
      <w:r w:rsidRPr="0056452F">
        <w:rPr>
          <w:b/>
        </w:rPr>
        <w:t>«Негритянская рапсодия»</w:t>
      </w:r>
      <w:r w:rsidRPr="005B3C13">
        <w:t xml:space="preserve"> для баритона, в сопровождении фортепиано, флейты, кларнета, струнного квартета</w:t>
      </w:r>
      <w:r>
        <w:t xml:space="preserve">. </w:t>
      </w:r>
    </w:p>
    <w:p w:rsidR="00C41B98" w:rsidRDefault="007E2DD6" w:rsidP="00C41B98">
      <w:pPr>
        <w:ind w:firstLine="709"/>
        <w:contextualSpacing/>
        <w:jc w:val="both"/>
      </w:pPr>
      <w:r>
        <w:t xml:space="preserve">Сюита </w:t>
      </w:r>
      <w:proofErr w:type="spellStart"/>
      <w:r>
        <w:t>пс</w:t>
      </w:r>
      <w:r w:rsidR="00C41B98">
        <w:t>евдоэкзотического</w:t>
      </w:r>
      <w:proofErr w:type="spellEnd"/>
      <w:r w:rsidR="00C41B98">
        <w:t xml:space="preserve"> характера. </w:t>
      </w:r>
    </w:p>
    <w:p w:rsidR="00C41B98" w:rsidRDefault="00C41B98" w:rsidP="00C41B98">
      <w:pPr>
        <w:ind w:firstLine="709"/>
        <w:contextualSpacing/>
        <w:jc w:val="both"/>
      </w:pPr>
      <w:r>
        <w:t>В основе</w:t>
      </w:r>
      <w:r w:rsidRPr="005B3C13">
        <w:t xml:space="preserve"> </w:t>
      </w:r>
      <w:r>
        <w:t xml:space="preserve">текста рапсодии </w:t>
      </w:r>
      <w:r w:rsidRPr="005B3C13">
        <w:t>«Поэм</w:t>
      </w:r>
      <w:r>
        <w:t>а</w:t>
      </w:r>
      <w:r w:rsidRPr="005B3C13">
        <w:t xml:space="preserve"> </w:t>
      </w:r>
      <w:proofErr w:type="spellStart"/>
      <w:r w:rsidRPr="005B3C13">
        <w:t>Макоко</w:t>
      </w:r>
      <w:proofErr w:type="spellEnd"/>
      <w:r w:rsidRPr="005B3C13">
        <w:t>-Кенгуру»</w:t>
      </w:r>
      <w:r>
        <w:t>, созданная мнимым негром из Либерии якобы на африканском наречии. На самом деле</w:t>
      </w:r>
      <w:r w:rsidR="007E2DD6">
        <w:t xml:space="preserve"> эта </w:t>
      </w:r>
      <w:r>
        <w:t xml:space="preserve">«поэма» </w:t>
      </w:r>
      <w:r w:rsidR="007E2DD6">
        <w:t>- литературная мистификация</w:t>
      </w:r>
      <w:r w:rsidR="007E2DD6">
        <w:t xml:space="preserve">, так как </w:t>
      </w:r>
      <w:r>
        <w:t xml:space="preserve">представляет собой набор бессмысленных слогов. </w:t>
      </w:r>
      <w:r w:rsidRPr="005B3C13">
        <w:t xml:space="preserve"> </w:t>
      </w:r>
    </w:p>
    <w:p w:rsidR="00C41B98" w:rsidRDefault="00C41B98" w:rsidP="00C41B98">
      <w:pPr>
        <w:ind w:firstLine="709"/>
        <w:contextualSpacing/>
        <w:jc w:val="both"/>
      </w:pPr>
      <w:r>
        <w:lastRenderedPageBreak/>
        <w:t xml:space="preserve">В рапсодии 5 частей, контрастных по характеру, но связанных </w:t>
      </w:r>
      <w:proofErr w:type="spellStart"/>
      <w:r>
        <w:t>вариантно</w:t>
      </w:r>
      <w:proofErr w:type="spellEnd"/>
      <w:r>
        <w:t xml:space="preserve"> – трансформирующимися темами, которые сменяют одна другую без перерыва</w:t>
      </w:r>
      <w:r w:rsidR="007E2DD6">
        <w:t>.</w:t>
      </w:r>
    </w:p>
    <w:p w:rsidR="007E2DD6" w:rsidRDefault="007E2DD6" w:rsidP="00C41B98">
      <w:pPr>
        <w:ind w:firstLine="709"/>
        <w:contextualSpacing/>
        <w:jc w:val="both"/>
      </w:pPr>
    </w:p>
    <w:p w:rsidR="00C41B98" w:rsidRDefault="007E2DD6" w:rsidP="00C41B98">
      <w:pPr>
        <w:ind w:firstLine="709"/>
        <w:contextualSpacing/>
        <w:jc w:val="both"/>
      </w:pPr>
      <w:r>
        <w:rPr>
          <w:lang w:val="en-US"/>
        </w:rPr>
        <w:t>I</w:t>
      </w:r>
      <w:r>
        <w:t xml:space="preserve">. </w:t>
      </w:r>
      <w:r w:rsidR="00C41B98">
        <w:t>Прелюдия</w:t>
      </w:r>
    </w:p>
    <w:p w:rsidR="00C41B98" w:rsidRDefault="007E2DD6" w:rsidP="00C41B98">
      <w:pPr>
        <w:ind w:firstLine="709"/>
        <w:contextualSpacing/>
        <w:jc w:val="both"/>
      </w:pPr>
      <w:r>
        <w:rPr>
          <w:lang w:val="en-US"/>
        </w:rPr>
        <w:t>II</w:t>
      </w:r>
      <w:r>
        <w:t xml:space="preserve">. </w:t>
      </w:r>
      <w:r w:rsidR="00C41B98">
        <w:t>Рондо</w:t>
      </w:r>
      <w:r>
        <w:t xml:space="preserve"> </w:t>
      </w:r>
      <w:r>
        <w:t>(2:01)</w:t>
      </w:r>
    </w:p>
    <w:p w:rsidR="00C41B98" w:rsidRDefault="007E2DD6" w:rsidP="00C41B98">
      <w:pPr>
        <w:ind w:firstLine="709"/>
        <w:contextualSpacing/>
        <w:jc w:val="both"/>
      </w:pPr>
      <w:r>
        <w:rPr>
          <w:lang w:val="en-US"/>
        </w:rPr>
        <w:t>III</w:t>
      </w:r>
      <w:r>
        <w:t xml:space="preserve">. </w:t>
      </w:r>
      <w:r w:rsidR="00C41B98">
        <w:t>Гонолулу – поет баритон</w:t>
      </w:r>
      <w:r w:rsidRPr="007E2DD6">
        <w:t xml:space="preserve"> </w:t>
      </w:r>
      <w:r>
        <w:t>(3:25)</w:t>
      </w:r>
    </w:p>
    <w:p w:rsidR="00C41B98" w:rsidRDefault="007E2DD6" w:rsidP="00C41B98">
      <w:pPr>
        <w:ind w:firstLine="709"/>
        <w:contextualSpacing/>
        <w:jc w:val="both"/>
      </w:pPr>
      <w:r>
        <w:rPr>
          <w:lang w:val="en-US"/>
        </w:rPr>
        <w:t>IV</w:t>
      </w:r>
      <w:r>
        <w:t>.</w:t>
      </w:r>
      <w:r w:rsidRPr="007E2DD6">
        <w:t xml:space="preserve"> </w:t>
      </w:r>
      <w:r w:rsidR="00C41B98">
        <w:t>Пастораль</w:t>
      </w:r>
      <w:r>
        <w:t xml:space="preserve"> </w:t>
      </w:r>
      <w:r>
        <w:t>(5:37)</w:t>
      </w:r>
    </w:p>
    <w:p w:rsidR="00C41B98" w:rsidRDefault="007E2DD6" w:rsidP="00C41B98">
      <w:pPr>
        <w:ind w:firstLine="709"/>
        <w:contextualSpacing/>
        <w:jc w:val="both"/>
      </w:pPr>
      <w:r>
        <w:rPr>
          <w:lang w:val="en-US"/>
        </w:rPr>
        <w:t>V</w:t>
      </w:r>
      <w:r>
        <w:t>.</w:t>
      </w:r>
      <w:r w:rsidRPr="007E2DD6">
        <w:t xml:space="preserve"> </w:t>
      </w:r>
      <w:r w:rsidR="00C41B98">
        <w:t xml:space="preserve">Финал </w:t>
      </w:r>
      <w:r>
        <w:t>–</w:t>
      </w:r>
      <w:r w:rsidR="00C41B98">
        <w:t xml:space="preserve"> </w:t>
      </w:r>
      <w:r>
        <w:t xml:space="preserve">поет </w:t>
      </w:r>
      <w:proofErr w:type="gramStart"/>
      <w:r w:rsidR="00C41B98">
        <w:t>баритон</w:t>
      </w:r>
      <w:r>
        <w:t>(</w:t>
      </w:r>
      <w:proofErr w:type="gramEnd"/>
      <w:r>
        <w:t>8:28)</w:t>
      </w:r>
    </w:p>
    <w:p w:rsidR="00C41B98" w:rsidRDefault="00C41B98" w:rsidP="00C41B98">
      <w:pPr>
        <w:ind w:firstLine="709"/>
        <w:contextualSpacing/>
        <w:jc w:val="both"/>
      </w:pPr>
      <w:r>
        <w:t xml:space="preserve">В музыке используются различные виды остинато, мелодии </w:t>
      </w:r>
      <w:proofErr w:type="spellStart"/>
      <w:r>
        <w:t>пентатонического</w:t>
      </w:r>
      <w:proofErr w:type="spellEnd"/>
      <w:r>
        <w:t xml:space="preserve"> характера. </w:t>
      </w:r>
      <w:r w:rsidRPr="005B3C13">
        <w:t xml:space="preserve"> </w:t>
      </w:r>
      <w:r>
        <w:t>В инструментовке преимущественно сочетания и чередования чистых тембров.</w:t>
      </w:r>
    </w:p>
    <w:p w:rsidR="00C41B98" w:rsidRDefault="00C41B98" w:rsidP="00C41B98">
      <w:pPr>
        <w:ind w:firstLine="709"/>
        <w:contextualSpacing/>
        <w:jc w:val="both"/>
      </w:pPr>
      <w:r w:rsidRPr="005B3C13">
        <w:t xml:space="preserve">Произведение имело такой шумный успех, что </w:t>
      </w:r>
      <w:proofErr w:type="spellStart"/>
      <w:r w:rsidRPr="005B3C13">
        <w:t>Пуленк</w:t>
      </w:r>
      <w:proofErr w:type="spellEnd"/>
      <w:r w:rsidRPr="005B3C13">
        <w:t xml:space="preserve"> сразу стал знаменитостью.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В этом же году </w:t>
      </w:r>
      <w:proofErr w:type="spellStart"/>
      <w:r w:rsidRPr="005B3C13">
        <w:t>Пуленк</w:t>
      </w:r>
      <w:proofErr w:type="spellEnd"/>
      <w:r w:rsidRPr="005B3C13">
        <w:t xml:space="preserve"> был призван в армию, что помешало ему поступить в консерваторию.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1919 – участвовал в концертах группы «Шести». Его сочинение «Вальс» было включено в «Альбом» «Шести». </w:t>
      </w:r>
      <w:proofErr w:type="spellStart"/>
      <w:r>
        <w:t>Пуленк</w:t>
      </w:r>
      <w:proofErr w:type="spellEnd"/>
      <w:r>
        <w:t xml:space="preserve"> стал с</w:t>
      </w:r>
      <w:r w:rsidRPr="005B3C13">
        <w:t>амы</w:t>
      </w:r>
      <w:r>
        <w:t>м</w:t>
      </w:r>
      <w:r w:rsidRPr="005B3C13">
        <w:t xml:space="preserve"> молод</w:t>
      </w:r>
      <w:r>
        <w:t>ым</w:t>
      </w:r>
      <w:r w:rsidRPr="005B3C13">
        <w:t xml:space="preserve"> участник</w:t>
      </w:r>
      <w:r>
        <w:t>ом</w:t>
      </w:r>
      <w:r w:rsidRPr="005B3C13">
        <w:t xml:space="preserve"> группы. Совместно с композиторами «Шестерки» участвует в создании балета «Новобрачные на Эйфелевой башне» по сценарию Ж. Кокто (1921)</w:t>
      </w:r>
      <w:r>
        <w:t>.</w:t>
      </w:r>
      <w:r w:rsidRPr="001E3303">
        <w:t xml:space="preserve"> </w:t>
      </w:r>
    </w:p>
    <w:p w:rsidR="00C41B98" w:rsidRDefault="00C41B98" w:rsidP="00C41B98">
      <w:pPr>
        <w:ind w:firstLine="709"/>
        <w:contextualSpacing/>
        <w:jc w:val="both"/>
      </w:pPr>
      <w:r>
        <w:rPr>
          <w:b/>
        </w:rPr>
        <w:t xml:space="preserve">(треки 152 – 154) </w:t>
      </w:r>
      <w:r w:rsidRPr="00E33191">
        <w:rPr>
          <w:b/>
          <w:color w:val="FF0000"/>
        </w:rPr>
        <w:t>♪</w:t>
      </w:r>
      <w:r>
        <w:rPr>
          <w:b/>
        </w:rPr>
        <w:t xml:space="preserve"> </w:t>
      </w:r>
      <w:r w:rsidRPr="009B3A30">
        <w:rPr>
          <w:b/>
        </w:rPr>
        <w:t>1927 – Сельский Концерт</w:t>
      </w:r>
      <w:r w:rsidRPr="009B3A30">
        <w:t xml:space="preserve"> </w:t>
      </w:r>
      <w:r w:rsidRPr="009B3A30">
        <w:rPr>
          <w:b/>
        </w:rPr>
        <w:t>для клавесина с оркестром</w:t>
      </w:r>
      <w:r w:rsidRPr="009B3A30">
        <w:t xml:space="preserve">. Появлению этого концерта поспособствовало знакомство с польской артисткой Вандой </w:t>
      </w:r>
      <w:proofErr w:type="spellStart"/>
      <w:r w:rsidRPr="009B3A30">
        <w:t>Ландовской</w:t>
      </w:r>
      <w:proofErr w:type="spellEnd"/>
      <w:r w:rsidRPr="009B3A30">
        <w:t>,</w:t>
      </w:r>
      <w:r>
        <w:t xml:space="preserve"> родоначальницей аутентичной исполнительства, </w:t>
      </w:r>
      <w:r w:rsidRPr="009B3A30">
        <w:t xml:space="preserve">возродившей искусство игры на клавесине. </w:t>
      </w:r>
      <w:r>
        <w:t xml:space="preserve">Музыка концерта </w:t>
      </w:r>
      <w:r w:rsidRPr="00BD5D97">
        <w:t>сочета</w:t>
      </w:r>
      <w:r>
        <w:t>ет</w:t>
      </w:r>
      <w:r w:rsidRPr="00BD5D97">
        <w:t xml:space="preserve"> черт</w:t>
      </w:r>
      <w:r>
        <w:t>ы</w:t>
      </w:r>
      <w:r w:rsidRPr="00BD5D97">
        <w:t xml:space="preserve"> </w:t>
      </w:r>
      <w:r>
        <w:t xml:space="preserve">французского </w:t>
      </w:r>
      <w:proofErr w:type="spellStart"/>
      <w:r>
        <w:t>клавесинизма</w:t>
      </w:r>
      <w:proofErr w:type="spellEnd"/>
      <w:r>
        <w:t xml:space="preserve"> </w:t>
      </w:r>
      <w:proofErr w:type="gramStart"/>
      <w:r>
        <w:t>Х</w:t>
      </w:r>
      <w:proofErr w:type="gramEnd"/>
      <w:r>
        <w:rPr>
          <w:lang w:val="en-US"/>
        </w:rPr>
        <w:t>VIII</w:t>
      </w:r>
      <w:r w:rsidRPr="00BD5D97">
        <w:t xml:space="preserve"> </w:t>
      </w:r>
      <w:r>
        <w:t xml:space="preserve">века </w:t>
      </w:r>
      <w:r w:rsidRPr="00BD5D97">
        <w:t>с современными приемами письма.</w:t>
      </w:r>
      <w:r>
        <w:t xml:space="preserve"> Концерт представляет собой традиционный  трехчастный  цикла </w:t>
      </w:r>
    </w:p>
    <w:p w:rsidR="00C41B98" w:rsidRPr="00E764D2" w:rsidRDefault="00C41B98" w:rsidP="00C41B98">
      <w:pPr>
        <w:ind w:firstLine="709"/>
        <w:contextualSpacing/>
        <w:jc w:val="both"/>
        <w:rPr>
          <w:rFonts w:asciiTheme="minorHAnsi" w:hAnsiTheme="minorHAnsi"/>
        </w:rPr>
      </w:pPr>
      <w:r w:rsidRPr="00E764D2">
        <w:rPr>
          <w:rFonts w:asciiTheme="minorHAnsi" w:hAnsiTheme="minorHAnsi"/>
        </w:rPr>
        <w:t xml:space="preserve">Первая часть. «Чинное», размеренное вступление, вводит в «сельский» колорит концерта, оно совсем в </w:t>
      </w:r>
      <w:proofErr w:type="spellStart"/>
      <w:r w:rsidRPr="00E764D2">
        <w:rPr>
          <w:rFonts w:asciiTheme="minorHAnsi" w:hAnsiTheme="minorHAnsi"/>
        </w:rPr>
        <w:t>гайдновском</w:t>
      </w:r>
      <w:proofErr w:type="spellEnd"/>
      <w:r w:rsidRPr="00E764D2">
        <w:rPr>
          <w:rFonts w:asciiTheme="minorHAnsi" w:hAnsiTheme="minorHAnsi"/>
        </w:rPr>
        <w:t xml:space="preserve"> духе контрастирует с задорным и радостным характером главной темы первой части. В развитии этой темы показано все мастерство композитора, раскрытие в вариантных преобразованиях и деталях инструментовки разных граней образа. Калейдоскоп тем первой части концерта передают мастерство </w:t>
      </w:r>
      <w:proofErr w:type="spellStart"/>
      <w:r w:rsidRPr="00E764D2">
        <w:rPr>
          <w:rFonts w:asciiTheme="minorHAnsi" w:hAnsiTheme="minorHAnsi"/>
        </w:rPr>
        <w:t>Пуленка</w:t>
      </w:r>
      <w:proofErr w:type="spellEnd"/>
      <w:r w:rsidRPr="00E764D2">
        <w:rPr>
          <w:rFonts w:asciiTheme="minorHAnsi" w:hAnsiTheme="minorHAnsi"/>
        </w:rPr>
        <w:t xml:space="preserve">: архаика французской народной </w:t>
      </w:r>
      <w:proofErr w:type="spellStart"/>
      <w:r w:rsidRPr="00E764D2">
        <w:rPr>
          <w:rFonts w:asciiTheme="minorHAnsi" w:hAnsiTheme="minorHAnsi"/>
        </w:rPr>
        <w:t>песенности</w:t>
      </w:r>
      <w:proofErr w:type="spellEnd"/>
      <w:r w:rsidRPr="00E764D2">
        <w:rPr>
          <w:rFonts w:asciiTheme="minorHAnsi" w:hAnsiTheme="minorHAnsi"/>
        </w:rPr>
        <w:t xml:space="preserve">, куски </w:t>
      </w:r>
      <w:proofErr w:type="spellStart"/>
      <w:r w:rsidRPr="00E764D2">
        <w:rPr>
          <w:rFonts w:asciiTheme="minorHAnsi" w:hAnsiTheme="minorHAnsi"/>
        </w:rPr>
        <w:t>наивновоинственной</w:t>
      </w:r>
      <w:proofErr w:type="spellEnd"/>
      <w:r w:rsidRPr="00E764D2">
        <w:rPr>
          <w:rFonts w:asciiTheme="minorHAnsi" w:hAnsiTheme="minorHAnsi"/>
        </w:rPr>
        <w:t xml:space="preserve"> «трубной» музыки, </w:t>
      </w:r>
      <w:proofErr w:type="spellStart"/>
      <w:r w:rsidRPr="00E764D2">
        <w:rPr>
          <w:rFonts w:asciiTheme="minorHAnsi" w:hAnsiTheme="minorHAnsi"/>
        </w:rPr>
        <w:t>пасторальность</w:t>
      </w:r>
      <w:proofErr w:type="spellEnd"/>
      <w:r w:rsidRPr="00E764D2">
        <w:rPr>
          <w:rFonts w:asciiTheme="minorHAnsi" w:hAnsiTheme="minorHAnsi"/>
        </w:rPr>
        <w:t xml:space="preserve">, «птичья» изобразительность. </w:t>
      </w:r>
    </w:p>
    <w:p w:rsidR="00C41B98" w:rsidRPr="00E764D2" w:rsidRDefault="00C41B98" w:rsidP="00C41B98">
      <w:pPr>
        <w:ind w:firstLine="709"/>
        <w:contextualSpacing/>
        <w:jc w:val="both"/>
        <w:rPr>
          <w:rFonts w:asciiTheme="minorHAnsi" w:hAnsiTheme="minorHAnsi"/>
        </w:rPr>
      </w:pPr>
      <w:r>
        <w:t xml:space="preserve"> </w:t>
      </w:r>
      <w:r w:rsidRPr="00E764D2">
        <w:rPr>
          <w:rFonts w:asciiTheme="minorHAnsi" w:hAnsiTheme="minorHAnsi"/>
        </w:rPr>
        <w:t xml:space="preserve">Вторая часть – «в ритме </w:t>
      </w:r>
      <w:proofErr w:type="spellStart"/>
      <w:r w:rsidRPr="00E764D2">
        <w:rPr>
          <w:rFonts w:asciiTheme="minorHAnsi" w:hAnsiTheme="minorHAnsi"/>
        </w:rPr>
        <w:t>сицилианы</w:t>
      </w:r>
      <w:proofErr w:type="spellEnd"/>
      <w:r w:rsidRPr="00E764D2">
        <w:rPr>
          <w:rFonts w:asciiTheme="minorHAnsi" w:hAnsiTheme="minorHAnsi"/>
        </w:rPr>
        <w:t xml:space="preserve">», которая предполагает спокойное, плавное движение. </w:t>
      </w:r>
      <w:proofErr w:type="spellStart"/>
      <w:r w:rsidRPr="00E764D2">
        <w:rPr>
          <w:rFonts w:asciiTheme="minorHAnsi" w:hAnsiTheme="minorHAnsi"/>
        </w:rPr>
        <w:t>Сицилиана</w:t>
      </w:r>
      <w:proofErr w:type="spellEnd"/>
      <w:r w:rsidRPr="00E764D2">
        <w:rPr>
          <w:rFonts w:asciiTheme="minorHAnsi" w:hAnsiTheme="minorHAnsi"/>
        </w:rPr>
        <w:t xml:space="preserve"> начинается оркестровой песенной темой редкой красоты. Изящество, «галантность» основной темы части – все говорит о стилизации французской пасторальной лирики. </w:t>
      </w:r>
      <w:proofErr w:type="gramStart"/>
      <w:r w:rsidRPr="00E764D2">
        <w:rPr>
          <w:rFonts w:asciiTheme="minorHAnsi" w:hAnsiTheme="minorHAnsi"/>
        </w:rPr>
        <w:t>Образный контраст среднего раздела (драматический монолог фортепиано, переклички с духовыми, сумрачность) – это только тень, набежавшая на общее безоблачное светлое настроение всей части.</w:t>
      </w:r>
      <w:proofErr w:type="gramEnd"/>
      <w:r w:rsidRPr="00E764D2">
        <w:rPr>
          <w:rFonts w:asciiTheme="minorHAnsi" w:hAnsiTheme="minorHAnsi"/>
        </w:rPr>
        <w:t xml:space="preserve"> Неисчерпаема мелодическая изобретательность </w:t>
      </w:r>
      <w:proofErr w:type="spellStart"/>
      <w:r w:rsidRPr="00E764D2">
        <w:rPr>
          <w:rFonts w:asciiTheme="minorHAnsi" w:hAnsiTheme="minorHAnsi"/>
        </w:rPr>
        <w:t>Пуленка</w:t>
      </w:r>
      <w:proofErr w:type="spellEnd"/>
      <w:r w:rsidRPr="00E764D2">
        <w:rPr>
          <w:rFonts w:asciiTheme="minorHAnsi" w:hAnsiTheme="minorHAnsi"/>
        </w:rPr>
        <w:t>, недаром Равель проницательно отметил выдающийся мелодический дар композитора: «</w:t>
      </w:r>
      <w:proofErr w:type="spellStart"/>
      <w:r w:rsidRPr="00E764D2">
        <w:rPr>
          <w:rFonts w:asciiTheme="minorHAnsi" w:hAnsiTheme="minorHAnsi"/>
        </w:rPr>
        <w:t>Пуленк</w:t>
      </w:r>
      <w:proofErr w:type="spellEnd"/>
      <w:r w:rsidRPr="00E764D2">
        <w:rPr>
          <w:rFonts w:asciiTheme="minorHAnsi" w:hAnsiTheme="minorHAnsi"/>
        </w:rPr>
        <w:t xml:space="preserve"> хорош еще тем, что он сам придумывает народные мелодии». </w:t>
      </w:r>
    </w:p>
    <w:p w:rsidR="00C41B98" w:rsidRPr="00E764D2" w:rsidRDefault="00C41B98" w:rsidP="00C41B98">
      <w:pPr>
        <w:ind w:firstLine="709"/>
        <w:contextualSpacing/>
        <w:jc w:val="both"/>
        <w:rPr>
          <w:rFonts w:asciiTheme="minorHAnsi" w:hAnsiTheme="minorHAnsi"/>
        </w:rPr>
      </w:pPr>
      <w:r w:rsidRPr="00E764D2">
        <w:rPr>
          <w:rFonts w:asciiTheme="minorHAnsi" w:hAnsiTheme="minorHAnsi"/>
        </w:rPr>
        <w:t xml:space="preserve">Третья часть – наибольшее приближение к духу клавесинной музыки XVIII века. Виртуозный, блестящий финал начинается с соло солиста. Финал </w:t>
      </w:r>
      <w:proofErr w:type="gramStart"/>
      <w:r w:rsidRPr="00E764D2">
        <w:rPr>
          <w:rFonts w:asciiTheme="minorHAnsi" w:hAnsiTheme="minorHAnsi"/>
        </w:rPr>
        <w:t>написан в подчеркнуто</w:t>
      </w:r>
      <w:proofErr w:type="gramEnd"/>
      <w:r w:rsidRPr="00E764D2">
        <w:rPr>
          <w:rFonts w:asciiTheme="minorHAnsi" w:hAnsiTheme="minorHAnsi"/>
        </w:rPr>
        <w:t xml:space="preserve"> жанровом стиле, темы классического характера получают очень изобретательное развитие. Но в концерте присутствует и авторская ирония, «разбросанные там и тут изящные пикантности, обостряющие знакомые и простые гармонические обороты, придают ему современный характер» В увлекательном финале под кажущейся простотой музыки скрыто большое мастерство, немало гармонических находок, непосредственность мелодического дара и искусное сочетание разнообразных приемов. Концерт стал ярким образцом французского неоклассицизма, представившим органичное соединение </w:t>
      </w:r>
      <w:r w:rsidRPr="00E764D2">
        <w:rPr>
          <w:rFonts w:asciiTheme="minorHAnsi" w:hAnsiTheme="minorHAnsi"/>
        </w:rPr>
        <w:lastRenderedPageBreak/>
        <w:t>прототипов старинной музыки с языком, жанрами и, главное, мышлением, свойственным музыке ХХ века. (Стригина Е.В)</w:t>
      </w:r>
    </w:p>
    <w:p w:rsidR="00E764D2" w:rsidRDefault="00C41B98" w:rsidP="00C41B98">
      <w:pPr>
        <w:ind w:firstLine="709"/>
        <w:contextualSpacing/>
        <w:jc w:val="both"/>
        <w:rPr>
          <w:b/>
        </w:rPr>
      </w:pPr>
      <w:r w:rsidRPr="00B42354">
        <w:rPr>
          <w:b/>
        </w:rPr>
        <w:t xml:space="preserve">II период. 30-е годы. Камерно-вокальные и хоровые сочинения.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В 30-е годы расцветает лирический талант композитора. Он с увлечением работает в жанрах вокальной музыки: пишет песни, кантаты, хоровые циклы. В лице Пьера </w:t>
      </w:r>
      <w:proofErr w:type="spellStart"/>
      <w:r w:rsidRPr="005B3C13">
        <w:t>Бернака</w:t>
      </w:r>
      <w:proofErr w:type="spellEnd"/>
      <w:r w:rsidRPr="005B3C13">
        <w:t xml:space="preserve"> композитор обрел талантливого интерпретатора своих песен. С ним в качестве пианиста он много и успешно гастролировал по городам Европы и Америки на протяжении более чем 20 лет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1932 – «Бал-маскарад» - светская кантата на стихи </w:t>
      </w:r>
      <w:proofErr w:type="spellStart"/>
      <w:r w:rsidRPr="005B3C13">
        <w:t>Жакоба</w:t>
      </w:r>
      <w:proofErr w:type="spellEnd"/>
      <w:r w:rsidRPr="005B3C13">
        <w:t xml:space="preserve"> для баритона и камерного оркестра. Гротесковый характер.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1936 - Литании к Черной </w:t>
      </w:r>
      <w:proofErr w:type="spellStart"/>
      <w:r w:rsidRPr="005B3C13">
        <w:t>Рокамадурской</w:t>
      </w:r>
      <w:proofErr w:type="spellEnd"/>
      <w:r w:rsidRPr="005B3C13">
        <w:t xml:space="preserve"> Богоматери для женского или детского хора и</w:t>
      </w:r>
      <w:r>
        <w:t xml:space="preserve"> органа или струнного оркестр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1937 – «То день, то ночь» -   вокальный цикл на стихи Элюара.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1937 – «Засуха» - кантата на те</w:t>
      </w:r>
      <w:proofErr w:type="gramStart"/>
      <w:r w:rsidRPr="005B3C13">
        <w:t>кст Дж</w:t>
      </w:r>
      <w:proofErr w:type="gramEnd"/>
      <w:r w:rsidRPr="005B3C13">
        <w:t xml:space="preserve">еймса. </w:t>
      </w:r>
      <w:proofErr w:type="gramStart"/>
      <w:r w:rsidRPr="005B3C13">
        <w:t>Драматический</w:t>
      </w:r>
      <w:proofErr w:type="gramEnd"/>
      <w:r w:rsidRPr="005B3C13">
        <w:t xml:space="preserve">, картина народного бедствия.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Характерные черты</w:t>
      </w:r>
      <w:r w:rsidR="00E764D2">
        <w:t xml:space="preserve"> периода</w:t>
      </w:r>
      <w:r w:rsidRPr="005B3C13">
        <w:t xml:space="preserve">: 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</w:t>
      </w:r>
      <w:r w:rsidRPr="005B3C13">
        <w:tab/>
        <w:t>тональная основа музыкального мышления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</w:t>
      </w:r>
      <w:r w:rsidRPr="005B3C13">
        <w:tab/>
        <w:t>«</w:t>
      </w:r>
      <w:proofErr w:type="spellStart"/>
      <w:r w:rsidRPr="005B3C13">
        <w:t>суперпарижское</w:t>
      </w:r>
      <w:proofErr w:type="spellEnd"/>
      <w:r w:rsidRPr="005B3C13">
        <w:t xml:space="preserve"> начало» в образно-интонационной сфере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</w:t>
      </w:r>
      <w:r w:rsidRPr="005B3C13">
        <w:tab/>
        <w:t xml:space="preserve">разнообразный состав ансамблей. </w:t>
      </w:r>
    </w:p>
    <w:p w:rsidR="00E764D2" w:rsidRDefault="00C41B98" w:rsidP="00E764D2">
      <w:pPr>
        <w:ind w:firstLine="709"/>
        <w:contextualSpacing/>
        <w:jc w:val="both"/>
      </w:pPr>
      <w:proofErr w:type="gramStart"/>
      <w:r w:rsidRPr="005B3C13">
        <w:t></w:t>
      </w:r>
      <w:r w:rsidRPr="005B3C13">
        <w:tab/>
        <w:t>жанры – песни, хоры, балеты, сюиты, сонаты, концерты</w:t>
      </w:r>
      <w:r w:rsidR="00E764D2">
        <w:t xml:space="preserve"> (</w:t>
      </w:r>
      <w:r w:rsidR="00E764D2" w:rsidRPr="005B3C13">
        <w:t xml:space="preserve">1932 - </w:t>
      </w:r>
      <w:r w:rsidR="00E764D2">
        <w:t>к</w:t>
      </w:r>
      <w:r w:rsidR="00E764D2" w:rsidRPr="005B3C13">
        <w:t>онцерт для двух фортепиано с оркестром</w:t>
      </w:r>
      <w:r w:rsidR="00E764D2">
        <w:t>,</w:t>
      </w:r>
      <w:r w:rsidR="00E764D2" w:rsidRPr="005B3C13">
        <w:t xml:space="preserve"> 1938 - </w:t>
      </w:r>
      <w:r w:rsidR="00E764D2">
        <w:t>к</w:t>
      </w:r>
      <w:r w:rsidR="00E764D2" w:rsidRPr="005B3C13">
        <w:t>онцерт для органа, струнного оркестра и литавр</w:t>
      </w:r>
      <w:r w:rsidR="00E764D2">
        <w:t>).</w:t>
      </w:r>
      <w:proofErr w:type="gramEnd"/>
    </w:p>
    <w:p w:rsidR="00C41B98" w:rsidRPr="005B3C13" w:rsidRDefault="00C41B98" w:rsidP="00C41B98">
      <w:pPr>
        <w:ind w:firstLine="709"/>
        <w:contextualSpacing/>
        <w:jc w:val="both"/>
      </w:pPr>
    </w:p>
    <w:p w:rsidR="00C41B98" w:rsidRPr="00B42354" w:rsidRDefault="00C41B98" w:rsidP="00C41B98">
      <w:pPr>
        <w:ind w:firstLine="709"/>
        <w:contextualSpacing/>
        <w:jc w:val="both"/>
        <w:rPr>
          <w:b/>
        </w:rPr>
      </w:pPr>
      <w:r w:rsidRPr="00B42354">
        <w:rPr>
          <w:b/>
        </w:rPr>
        <w:t>III период. 40-е годы. Интерес к монументальным хоровым произведениям, многоактным операм.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Годы второй мировой войны </w:t>
      </w:r>
      <w:proofErr w:type="spellStart"/>
      <w:r w:rsidRPr="005B3C13">
        <w:t>Пуленк</w:t>
      </w:r>
      <w:proofErr w:type="spellEnd"/>
      <w:r w:rsidRPr="005B3C13">
        <w:t xml:space="preserve"> проводит в осажденном Париже и в своем загородном особняке в </w:t>
      </w:r>
      <w:proofErr w:type="spellStart"/>
      <w:r w:rsidRPr="005B3C13">
        <w:t>Нуазе</w:t>
      </w:r>
      <w:proofErr w:type="spellEnd"/>
      <w:r w:rsidRPr="005B3C13">
        <w:t>, разделяя со своими соотечественниками все тяготы военной жизни, глубоко страдая за судьбу родины, своего народа, родных и друзей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1941 – одноактный балет «Примерные животные» по басням </w:t>
      </w:r>
      <w:proofErr w:type="spellStart"/>
      <w:r w:rsidRPr="005B3C13">
        <w:t>Лафантена</w:t>
      </w:r>
      <w:proofErr w:type="spellEnd"/>
      <w:r w:rsidRPr="005B3C13">
        <w:t xml:space="preserve">. </w:t>
      </w:r>
    </w:p>
    <w:p w:rsidR="00C41B98" w:rsidRPr="005B3C13" w:rsidRDefault="00C41B98" w:rsidP="00C41B98">
      <w:pPr>
        <w:ind w:firstLine="709"/>
        <w:contextualSpacing/>
        <w:jc w:val="both"/>
      </w:pPr>
      <w:r w:rsidRPr="00C00DAF">
        <w:rPr>
          <w:b/>
        </w:rPr>
        <w:t>1943 - кантата «Лик человеческий»</w:t>
      </w:r>
      <w:r w:rsidRPr="005B3C13">
        <w:t xml:space="preserve"> </w:t>
      </w:r>
      <w:r>
        <w:t>(в 8 частях</w:t>
      </w:r>
      <w:r w:rsidRPr="00A30DEF">
        <w:t xml:space="preserve"> </w:t>
      </w:r>
      <w:r>
        <w:t>д</w:t>
      </w:r>
      <w:r w:rsidRPr="005B3C13">
        <w:t xml:space="preserve">ля двойного хора a </w:t>
      </w:r>
      <w:proofErr w:type="spellStart"/>
      <w:r w:rsidRPr="005B3C13">
        <w:t>cappella</w:t>
      </w:r>
      <w:proofErr w:type="spellEnd"/>
      <w:r w:rsidRPr="005B3C13">
        <w:t>.</w:t>
      </w:r>
      <w:r>
        <w:t>)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По своему значению приближается к </w:t>
      </w:r>
      <w:r>
        <w:t xml:space="preserve">военным симфониям </w:t>
      </w:r>
      <w:proofErr w:type="spellStart"/>
      <w:r w:rsidRPr="005B3C13">
        <w:t>Онеггера</w:t>
      </w:r>
      <w:proofErr w:type="spellEnd"/>
      <w:r>
        <w:t xml:space="preserve"> (</w:t>
      </w:r>
      <w:r w:rsidRPr="005B3C13">
        <w:t xml:space="preserve">№2, </w:t>
      </w:r>
      <w:r>
        <w:t>№</w:t>
      </w:r>
      <w:r w:rsidRPr="005B3C13">
        <w:t>3</w:t>
      </w:r>
      <w:r>
        <w:t xml:space="preserve"> </w:t>
      </w:r>
      <w:proofErr w:type="gramStart"/>
      <w:r>
        <w:t>Литургическая</w:t>
      </w:r>
      <w:proofErr w:type="gramEnd"/>
      <w:r>
        <w:t>)</w:t>
      </w:r>
      <w:r w:rsidRPr="005B3C13">
        <w:t xml:space="preserve">  и Шостаковича </w:t>
      </w:r>
      <w:r>
        <w:t>(</w:t>
      </w:r>
      <w:r w:rsidRPr="005B3C13">
        <w:t>№7, №8</w:t>
      </w:r>
      <w:r>
        <w:t>)</w:t>
      </w:r>
      <w:r w:rsidRPr="005B3C13">
        <w:t xml:space="preserve">. Отражение горестных мыслей и чувств этого времени, но также и веры в победу и свободу. </w:t>
      </w:r>
    </w:p>
    <w:p w:rsidR="00C41B98" w:rsidRDefault="00A32D3D" w:rsidP="00C41B98">
      <w:pPr>
        <w:ind w:firstLine="709"/>
        <w:contextualSpacing/>
        <w:jc w:val="both"/>
      </w:pPr>
      <w:r>
        <w:t>Кантата написана н</w:t>
      </w:r>
      <w:r w:rsidR="00C41B98" w:rsidRPr="005B3C13">
        <w:t>а стихи поэта французского Сопротивления П. Элюара</w:t>
      </w:r>
      <w:r w:rsidR="00C41B98">
        <w:t>,</w:t>
      </w:r>
      <w:r w:rsidR="00C41B98" w:rsidRPr="005B3C13">
        <w:t xml:space="preserve"> который создавал свое произведение в глубоком подполье. Оттуда тайно под вымышленным именем переправил </w:t>
      </w:r>
      <w:r>
        <w:t xml:space="preserve">тексты </w:t>
      </w:r>
      <w:proofErr w:type="spellStart"/>
      <w:r w:rsidR="00C41B98" w:rsidRPr="005B3C13">
        <w:t>Пуленку</w:t>
      </w:r>
      <w:proofErr w:type="spellEnd"/>
      <w:r w:rsidR="00C41B98">
        <w:t xml:space="preserve">. </w:t>
      </w:r>
      <w:r w:rsidR="00C41B98" w:rsidRPr="005B3C13">
        <w:t xml:space="preserve">Композитор также хранил в тайне работу над кантатой и ее издание. Кантату, завершенную задолго до освобождения, он прятал у себя дома, затем передал издателю </w:t>
      </w:r>
      <w:proofErr w:type="spellStart"/>
      <w:r w:rsidR="00C41B98" w:rsidRPr="005B3C13">
        <w:t>Руару</w:t>
      </w:r>
      <w:proofErr w:type="spellEnd"/>
      <w:r w:rsidR="00C41B98" w:rsidRPr="005B3C13">
        <w:t xml:space="preserve">, который тайно ее отпечатал. Ноты были переправлены в Лондон, где произведение было разучено, исполнено на английском языке и прозвучало по радио 6 января 1945 года (на французском языке оно впервые было исполнено уже после окончания войны). В самый разгар войны это было актом большого мужества. Не случайно в день освобождения Парижа и его предместий  (американские войска заняли </w:t>
      </w:r>
      <w:proofErr w:type="spellStart"/>
      <w:r w:rsidR="00C41B98" w:rsidRPr="005B3C13">
        <w:t>Нуазе</w:t>
      </w:r>
      <w:proofErr w:type="spellEnd"/>
      <w:r w:rsidR="00C41B98" w:rsidRPr="005B3C13">
        <w:t xml:space="preserve"> и его окрестности) </w:t>
      </w:r>
      <w:proofErr w:type="spellStart"/>
      <w:r w:rsidR="00C41B98" w:rsidRPr="005B3C13">
        <w:t>Пуленк</w:t>
      </w:r>
      <w:proofErr w:type="spellEnd"/>
      <w:r w:rsidR="00C41B98" w:rsidRPr="005B3C13">
        <w:t xml:space="preserve"> вывесил французский флаг и поставил у открытого окна на пюпитре партитуру своей кантаты. Ему казалось, что именно ее сочинением он выполнил свой патриотический долг.</w:t>
      </w:r>
    </w:p>
    <w:p w:rsidR="00C41B98" w:rsidRDefault="00C41B98" w:rsidP="00C41B98">
      <w:pPr>
        <w:ind w:firstLine="709"/>
        <w:contextualSpacing/>
        <w:jc w:val="both"/>
      </w:pPr>
      <w:r w:rsidRPr="0048365F">
        <w:rPr>
          <w:b/>
        </w:rPr>
        <w:t>1944 – опера-</w:t>
      </w:r>
      <w:proofErr w:type="spellStart"/>
      <w:proofErr w:type="gramStart"/>
      <w:r w:rsidRPr="0048365F">
        <w:rPr>
          <w:b/>
        </w:rPr>
        <w:t>buff</w:t>
      </w:r>
      <w:proofErr w:type="gramEnd"/>
      <w:r w:rsidRPr="0048365F">
        <w:rPr>
          <w:b/>
        </w:rPr>
        <w:t>а</w:t>
      </w:r>
      <w:proofErr w:type="spellEnd"/>
      <w:r w:rsidRPr="0048365F">
        <w:rPr>
          <w:b/>
        </w:rPr>
        <w:t xml:space="preserve"> «Груди </w:t>
      </w:r>
      <w:proofErr w:type="spellStart"/>
      <w:r w:rsidRPr="0048365F">
        <w:rPr>
          <w:b/>
        </w:rPr>
        <w:t>Тирезия</w:t>
      </w:r>
      <w:proofErr w:type="spellEnd"/>
      <w:r w:rsidRPr="0048365F">
        <w:rPr>
          <w:b/>
        </w:rPr>
        <w:t>»</w:t>
      </w:r>
      <w:r w:rsidRPr="005B3C13">
        <w:t xml:space="preserve"> по одноименной пьесе Аполлинера — отразила склонность </w:t>
      </w:r>
      <w:proofErr w:type="spellStart"/>
      <w:r w:rsidRPr="005B3C13">
        <w:t>Пуленка</w:t>
      </w:r>
      <w:proofErr w:type="spellEnd"/>
      <w:r w:rsidRPr="005B3C13">
        <w:t xml:space="preserve"> к юмору, эксцентрике. </w:t>
      </w:r>
      <w:r>
        <w:t>Ф</w:t>
      </w:r>
      <w:r w:rsidRPr="005B3C13">
        <w:t xml:space="preserve">арс Аполлинера, </w:t>
      </w:r>
      <w:r>
        <w:t xml:space="preserve">представляет собой </w:t>
      </w:r>
      <w:r w:rsidRPr="005B3C13">
        <w:t xml:space="preserve">призыв к французским мужчинам увеличить деторождение, а к женщинам — побольше думать о детях и </w:t>
      </w:r>
      <w:proofErr w:type="gramStart"/>
      <w:r w:rsidRPr="005B3C13">
        <w:t>поменьше</w:t>
      </w:r>
      <w:proofErr w:type="gramEnd"/>
      <w:r w:rsidRPr="005B3C13">
        <w:t xml:space="preserve"> о своей общественной эмансипации</w:t>
      </w:r>
      <w:r>
        <w:t xml:space="preserve">. Опера наполнена </w:t>
      </w:r>
      <w:r w:rsidRPr="005B3C13">
        <w:t>комедийны</w:t>
      </w:r>
      <w:r>
        <w:t>ми</w:t>
      </w:r>
      <w:r w:rsidRPr="005B3C13">
        <w:t xml:space="preserve"> и гротесковы</w:t>
      </w:r>
      <w:r>
        <w:t>ми</w:t>
      </w:r>
      <w:r w:rsidRPr="005B3C13">
        <w:t xml:space="preserve"> ситуаци</w:t>
      </w:r>
      <w:r>
        <w:t xml:space="preserve">ями, которые </w:t>
      </w:r>
      <w:r w:rsidRPr="005B3C13">
        <w:t>проис</w:t>
      </w:r>
      <w:r>
        <w:t xml:space="preserve">ходят </w:t>
      </w:r>
      <w:r w:rsidRPr="005B3C13">
        <w:t>на острове Занзибар</w:t>
      </w:r>
      <w:r>
        <w:t xml:space="preserve">. </w:t>
      </w:r>
      <w:proofErr w:type="spellStart"/>
      <w:r w:rsidR="00566CDB" w:rsidRPr="005B3C13">
        <w:t>Пуленк</w:t>
      </w:r>
      <w:proofErr w:type="spellEnd"/>
      <w:r w:rsidR="00566CDB" w:rsidRPr="005B3C13">
        <w:t xml:space="preserve"> создал шедевр в традиционно французском музыкально-театральном жанре, показав с</w:t>
      </w:r>
      <w:r w:rsidR="00566CDB">
        <w:t xml:space="preserve">ебя достойным наследником Бизе </w:t>
      </w:r>
      <w:r w:rsidR="00566CDB" w:rsidRPr="005B3C13">
        <w:t>и Равеля.</w:t>
      </w:r>
    </w:p>
    <w:p w:rsidR="00C41B98" w:rsidRPr="00B53554" w:rsidRDefault="00C41B98" w:rsidP="00C41B98">
      <w:pPr>
        <w:ind w:firstLine="709"/>
        <w:contextualSpacing/>
        <w:jc w:val="both"/>
      </w:pPr>
      <w:r w:rsidRPr="00B53554">
        <w:lastRenderedPageBreak/>
        <w:t>2 последующие оперы в ином жанре. Это драмы с глу</w:t>
      </w:r>
      <w:r>
        <w:t xml:space="preserve">боким психологическим развитием: </w:t>
      </w:r>
      <w:r w:rsidRPr="00566CDB">
        <w:rPr>
          <w:b/>
        </w:rPr>
        <w:t xml:space="preserve">«Диалоги </w:t>
      </w:r>
      <w:proofErr w:type="spellStart"/>
      <w:r w:rsidRPr="00566CDB">
        <w:rPr>
          <w:b/>
        </w:rPr>
        <w:t>кармелиток</w:t>
      </w:r>
      <w:proofErr w:type="spellEnd"/>
      <w:r w:rsidRPr="00566CDB">
        <w:rPr>
          <w:b/>
        </w:rPr>
        <w:t>»</w:t>
      </w:r>
      <w:r>
        <w:t xml:space="preserve"> и «Человеческий голос» (см.</w:t>
      </w:r>
      <w:r w:rsidR="00566CDB">
        <w:t xml:space="preserve"> </w:t>
      </w:r>
      <w:r>
        <w:t>ниже)</w:t>
      </w:r>
      <w:r w:rsidRPr="00B53554">
        <w:t xml:space="preserve"> </w:t>
      </w:r>
    </w:p>
    <w:p w:rsidR="00C41B98" w:rsidRPr="005B3C13" w:rsidRDefault="00C41B98" w:rsidP="00C41B98">
      <w:pPr>
        <w:ind w:firstLine="709"/>
        <w:contextualSpacing/>
        <w:jc w:val="both"/>
      </w:pPr>
      <w:r w:rsidRPr="001A1B9A">
        <w:rPr>
          <w:b/>
        </w:rPr>
        <w:t xml:space="preserve">1956 - опера «Диалоги </w:t>
      </w:r>
      <w:proofErr w:type="spellStart"/>
      <w:r w:rsidRPr="001A1B9A">
        <w:rPr>
          <w:b/>
        </w:rPr>
        <w:t>кармелиток</w:t>
      </w:r>
      <w:proofErr w:type="spellEnd"/>
      <w:r w:rsidRPr="001A1B9A">
        <w:rPr>
          <w:b/>
        </w:rPr>
        <w:t>»</w:t>
      </w:r>
      <w:r w:rsidRPr="005B3C13">
        <w:t xml:space="preserve"> (либретто Ж. </w:t>
      </w:r>
      <w:proofErr w:type="spellStart"/>
      <w:r w:rsidRPr="005B3C13">
        <w:t>Бернаноса</w:t>
      </w:r>
      <w:proofErr w:type="spellEnd"/>
      <w:proofErr w:type="gramStart"/>
      <w:r w:rsidRPr="005B3C13">
        <w:t xml:space="preserve">,) </w:t>
      </w:r>
      <w:proofErr w:type="gramEnd"/>
      <w:r w:rsidRPr="005B3C13">
        <w:t xml:space="preserve">раскрывает мрачную историю гибели монахинь кармелитского монастыря во времена Великой французской революции, их героическую жертвенную смерть во имя веры. Здесь нет арий, ансамблей, только диалоги. Гибкая выразительная декламация с вкраплениями </w:t>
      </w:r>
      <w:proofErr w:type="spellStart"/>
      <w:r w:rsidRPr="005B3C13">
        <w:t>ариозности</w:t>
      </w:r>
      <w:proofErr w:type="spellEnd"/>
      <w:r w:rsidRPr="005B3C13">
        <w:t xml:space="preserve"> напоминает «</w:t>
      </w:r>
      <w:proofErr w:type="spellStart"/>
      <w:r w:rsidRPr="005B3C13">
        <w:t>Пеллеас</w:t>
      </w:r>
      <w:proofErr w:type="spellEnd"/>
      <w:r w:rsidRPr="005B3C13">
        <w:t xml:space="preserve"> и </w:t>
      </w:r>
      <w:proofErr w:type="spellStart"/>
      <w:r w:rsidRPr="005B3C13">
        <w:t>Мелизанду</w:t>
      </w:r>
      <w:proofErr w:type="spellEnd"/>
      <w:r w:rsidRPr="005B3C13">
        <w:t xml:space="preserve">» Дебюсси. Лейтмотивы в оркестре. </w:t>
      </w:r>
    </w:p>
    <w:p w:rsidR="00C41B98" w:rsidRDefault="00C41B98" w:rsidP="00C41B98">
      <w:pPr>
        <w:ind w:firstLine="709"/>
        <w:contextualSpacing/>
        <w:jc w:val="both"/>
      </w:pPr>
      <w:r>
        <w:rPr>
          <w:b/>
          <w:color w:val="FF0000"/>
        </w:rPr>
        <w:t xml:space="preserve">♪ </w:t>
      </w:r>
      <w:r w:rsidRPr="001A1B9A">
        <w:rPr>
          <w:b/>
        </w:rPr>
        <w:t>1958 - «Человеческий голос»</w:t>
      </w:r>
      <w:r w:rsidRPr="005B3C13">
        <w:t xml:space="preserve"> (по драме Ж. Кокто, 1958) — одноактная лирическая </w:t>
      </w:r>
      <w:r w:rsidRPr="001A1B9A">
        <w:rPr>
          <w:u w:val="single"/>
        </w:rPr>
        <w:t>монодрама</w:t>
      </w:r>
      <w:r w:rsidRPr="005B3C13">
        <w:t xml:space="preserve">. </w:t>
      </w:r>
      <w:r>
        <w:t>В основе сюжета довольно обыденная ситуация — история Ж</w:t>
      </w:r>
      <w:r w:rsidRPr="005B3C13">
        <w:t>ен</w:t>
      </w:r>
      <w:r>
        <w:t xml:space="preserve">щины, отвергнутой возлюбленным, который вскоре должен обвенчаться </w:t>
      </w:r>
      <w:proofErr w:type="gramStart"/>
      <w:r>
        <w:t>с</w:t>
      </w:r>
      <w:proofErr w:type="gramEnd"/>
      <w:r>
        <w:t xml:space="preserve"> другой</w:t>
      </w:r>
      <w:r w:rsidRPr="005B3C13">
        <w:t xml:space="preserve">. </w:t>
      </w:r>
      <w:r w:rsidRPr="001A1B9A">
        <w:rPr>
          <w:u w:val="single"/>
        </w:rPr>
        <w:t xml:space="preserve">Вся опера строится в виде </w:t>
      </w:r>
      <w:r>
        <w:rPr>
          <w:u w:val="single"/>
        </w:rPr>
        <w:t xml:space="preserve"> </w:t>
      </w:r>
      <w:r w:rsidRPr="001A1B9A">
        <w:rPr>
          <w:u w:val="single"/>
        </w:rPr>
        <w:t>монолога героини</w:t>
      </w:r>
      <w:r w:rsidRPr="005B3C13">
        <w:t>, ведущей разговор по телефону с</w:t>
      </w:r>
      <w:r>
        <w:t xml:space="preserve">о своим бывшим возлюбленным. Но </w:t>
      </w:r>
      <w:r w:rsidRPr="00100D5A">
        <w:t xml:space="preserve">монолог построен так, что слушатель через слова </w:t>
      </w:r>
      <w:r>
        <w:t xml:space="preserve">героини представляет себе ее </w:t>
      </w:r>
      <w:r w:rsidRPr="00100D5A">
        <w:t>невидимого собеседника</w:t>
      </w:r>
      <w:r>
        <w:t xml:space="preserve">, </w:t>
      </w:r>
      <w:r w:rsidR="00566CDB">
        <w:t xml:space="preserve">«слышит» </w:t>
      </w:r>
      <w:r>
        <w:t>его ответы.</w:t>
      </w:r>
      <w:r w:rsidRPr="00100D5A">
        <w:t xml:space="preserve"> </w:t>
      </w:r>
    </w:p>
    <w:p w:rsidR="00C41B98" w:rsidRDefault="00C41B98" w:rsidP="00C41B98">
      <w:pPr>
        <w:ind w:firstLine="709"/>
        <w:contextualSpacing/>
        <w:jc w:val="both"/>
      </w:pPr>
      <w:proofErr w:type="spellStart"/>
      <w:r w:rsidRPr="005B3C13">
        <w:t>Пуленк</w:t>
      </w:r>
      <w:proofErr w:type="spellEnd"/>
      <w:r w:rsidRPr="005B3C13">
        <w:t xml:space="preserve"> поднимает эту</w:t>
      </w:r>
      <w:r w:rsidR="00566CDB">
        <w:t>,</w:t>
      </w:r>
      <w:r w:rsidRPr="005B3C13">
        <w:t xml:space="preserve"> </w:t>
      </w:r>
      <w:r w:rsidR="00566CDB">
        <w:t xml:space="preserve">казалось бы, простую </w:t>
      </w:r>
      <w:r w:rsidRPr="005B3C13">
        <w:t>историю до уровня лирической драмы.</w:t>
      </w:r>
      <w:r>
        <w:t xml:space="preserve"> Автор </w:t>
      </w:r>
      <w:r w:rsidRPr="005B3C13">
        <w:t>психологическ</w:t>
      </w:r>
      <w:r>
        <w:t>и</w:t>
      </w:r>
      <w:r w:rsidRPr="005B3C13">
        <w:t xml:space="preserve"> точно передает все нюа</w:t>
      </w:r>
      <w:r>
        <w:t xml:space="preserve">нсы этой человеческой трагедии, чувства </w:t>
      </w:r>
      <w:r w:rsidRPr="005B3C13">
        <w:t xml:space="preserve">тоски и одиночества. </w:t>
      </w:r>
    </w:p>
    <w:p w:rsidR="00C41B98" w:rsidRPr="00A87A9D" w:rsidRDefault="00C41B98" w:rsidP="00C41B98">
      <w:pPr>
        <w:ind w:firstLine="709"/>
        <w:contextualSpacing/>
        <w:jc w:val="both"/>
      </w:pPr>
      <w:r>
        <w:t>В</w:t>
      </w:r>
      <w:r w:rsidRPr="00A87A9D">
        <w:t>окальн</w:t>
      </w:r>
      <w:r>
        <w:t>ая</w:t>
      </w:r>
      <w:r w:rsidRPr="00A87A9D">
        <w:t xml:space="preserve"> парти</w:t>
      </w:r>
      <w:r>
        <w:t>я</w:t>
      </w:r>
      <w:r w:rsidRPr="00A87A9D">
        <w:t xml:space="preserve"> </w:t>
      </w:r>
      <w:r>
        <w:t xml:space="preserve">представляет собой </w:t>
      </w:r>
      <w:r w:rsidRPr="00A87A9D">
        <w:t>распевн</w:t>
      </w:r>
      <w:r>
        <w:t>ый</w:t>
      </w:r>
      <w:r w:rsidRPr="00A87A9D">
        <w:t xml:space="preserve"> речитатив </w:t>
      </w:r>
      <w:r>
        <w:t>(опо</w:t>
      </w:r>
      <w:r w:rsidRPr="00A87A9D">
        <w:t>ра на</w:t>
      </w:r>
      <w:r>
        <w:t xml:space="preserve"> </w:t>
      </w:r>
      <w:r w:rsidRPr="00A87A9D">
        <w:t xml:space="preserve">традиции музыкального интонирования Дебюсси и вокальной </w:t>
      </w:r>
      <w:proofErr w:type="spellStart"/>
      <w:r w:rsidRPr="00A87A9D">
        <w:t>декламационности</w:t>
      </w:r>
      <w:proofErr w:type="spellEnd"/>
      <w:r>
        <w:t xml:space="preserve"> </w:t>
      </w:r>
      <w:r w:rsidRPr="00A87A9D">
        <w:t>Мусоргского</w:t>
      </w:r>
      <w:r>
        <w:t xml:space="preserve">). Речитатив </w:t>
      </w:r>
      <w:r w:rsidRPr="00A87A9D">
        <w:t>эмоционально насыщенн</w:t>
      </w:r>
      <w:r>
        <w:t>ый</w:t>
      </w:r>
      <w:r w:rsidRPr="00A87A9D">
        <w:t xml:space="preserve">, </w:t>
      </w:r>
      <w:r>
        <w:t>передающий быстрые смены чувств и</w:t>
      </w:r>
      <w:r w:rsidRPr="00A87A9D">
        <w:t xml:space="preserve"> настроени</w:t>
      </w:r>
      <w:r>
        <w:t xml:space="preserve">й </w:t>
      </w:r>
      <w:r w:rsidRPr="00A87A9D">
        <w:t xml:space="preserve"> </w:t>
      </w:r>
      <w:r>
        <w:t>героини, поэтому она насыщен многообразием интонаций и</w:t>
      </w:r>
      <w:r w:rsidRPr="00A87A9D">
        <w:t xml:space="preserve"> ритмическ</w:t>
      </w:r>
      <w:r>
        <w:t>их рисунков.</w:t>
      </w:r>
      <w:r w:rsidRPr="00A87A9D">
        <w:t xml:space="preserve"> </w:t>
      </w:r>
      <w:r>
        <w:t>Р</w:t>
      </w:r>
      <w:r w:rsidRPr="00A87A9D">
        <w:t>ечитативны</w:t>
      </w:r>
      <w:r>
        <w:t xml:space="preserve">е разделы сменяются </w:t>
      </w:r>
      <w:proofErr w:type="spellStart"/>
      <w:r w:rsidRPr="00A87A9D">
        <w:t>полуречитативны</w:t>
      </w:r>
      <w:r>
        <w:t>ми</w:t>
      </w:r>
      <w:proofErr w:type="spellEnd"/>
      <w:r w:rsidRPr="00A87A9D">
        <w:t xml:space="preserve"> и распевн</w:t>
      </w:r>
      <w:r>
        <w:t>ыми ариозными фрагментами.</w:t>
      </w:r>
      <w:r w:rsidRPr="00A87A9D">
        <w:t xml:space="preserve"> </w:t>
      </w:r>
      <w:r>
        <w:t>При главенстве вокальной партии, роль оркестр также важна</w:t>
      </w:r>
      <w:r w:rsidRPr="00A87A9D">
        <w:t>, он – коммент</w:t>
      </w:r>
      <w:r>
        <w:t>ирует драму. В оркестре проводятся лейтмотивы, а</w:t>
      </w:r>
      <w:r w:rsidR="00566CDB">
        <w:t xml:space="preserve"> ксилофон изображает звук звонка</w:t>
      </w:r>
      <w:r>
        <w:t xml:space="preserve"> телефона. </w:t>
      </w:r>
    </w:p>
    <w:p w:rsidR="00C41B98" w:rsidRDefault="00C41B98" w:rsidP="00C41B98">
      <w:pPr>
        <w:ind w:firstLine="709"/>
        <w:contextualSpacing/>
        <w:jc w:val="both"/>
      </w:pPr>
      <w:r w:rsidRPr="005B3C13">
        <w:t xml:space="preserve">Из всех произведений </w:t>
      </w:r>
      <w:proofErr w:type="spellStart"/>
      <w:r w:rsidRPr="005B3C13">
        <w:t>Пуленка</w:t>
      </w:r>
      <w:proofErr w:type="spellEnd"/>
      <w:r w:rsidRPr="005B3C13">
        <w:t xml:space="preserve"> эта опера принесла ему наибольшую популярность в мире. В ней проявились самые яркие стороны дарования композитора. </w:t>
      </w:r>
      <w:r>
        <w:t>О</w:t>
      </w:r>
      <w:r w:rsidRPr="005B3C13">
        <w:t>пер</w:t>
      </w:r>
      <w:r>
        <w:t>а</w:t>
      </w:r>
      <w:r w:rsidRPr="005B3C13">
        <w:t xml:space="preserve"> создавал</w:t>
      </w:r>
      <w:r>
        <w:t>ась в расчете на</w:t>
      </w:r>
      <w:r w:rsidRPr="005B3C13">
        <w:t xml:space="preserve"> талант французской певицы и актрисы </w:t>
      </w:r>
      <w:proofErr w:type="spellStart"/>
      <w:r w:rsidRPr="005B3C13">
        <w:t>Д</w:t>
      </w:r>
      <w:r>
        <w:t>ениз</w:t>
      </w:r>
      <w:proofErr w:type="spellEnd"/>
      <w:r w:rsidRPr="005B3C13">
        <w:t xml:space="preserve"> </w:t>
      </w:r>
      <w:proofErr w:type="spellStart"/>
      <w:r w:rsidRPr="005B3C13">
        <w:t>Дюваль</w:t>
      </w:r>
      <w:proofErr w:type="spellEnd"/>
      <w:r w:rsidRPr="005B3C13">
        <w:t>, котор</w:t>
      </w:r>
      <w:r>
        <w:t>ая стала первой исполнительницей</w:t>
      </w:r>
      <w:r w:rsidRPr="005B3C13">
        <w:t>.</w:t>
      </w:r>
      <w:r w:rsidRPr="00B53554">
        <w:t xml:space="preserve"> Премьера оперы состоялась в феврале 1959 года в Парижском национальном театре «Опера-Комик»</w:t>
      </w:r>
      <w:r>
        <w:rPr>
          <w:rStyle w:val="a5"/>
        </w:rPr>
        <w:footnoteReference w:id="1"/>
      </w:r>
      <w:r>
        <w:t>.</w:t>
      </w:r>
      <w:r w:rsidRPr="00B53554">
        <w:t xml:space="preserve"> </w:t>
      </w:r>
    </w:p>
    <w:p w:rsidR="00C41B98" w:rsidRPr="00950446" w:rsidRDefault="00950446" w:rsidP="00C41B98">
      <w:pPr>
        <w:ind w:firstLine="709"/>
        <w:contextualSpacing/>
        <w:jc w:val="both"/>
        <w:rPr>
          <w:i/>
        </w:rPr>
      </w:pPr>
      <w:r>
        <w:rPr>
          <w:i/>
        </w:rPr>
        <w:t xml:space="preserve">* </w:t>
      </w:r>
      <w:r w:rsidR="00C41B98" w:rsidRPr="00950446">
        <w:rPr>
          <w:i/>
        </w:rPr>
        <w:t>Анализ по учебнику Музыкальная литература зарубежных стран. Вып.6 М., 2006 стр.431 - 444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 xml:space="preserve">Завершают творческий путь </w:t>
      </w:r>
      <w:proofErr w:type="spellStart"/>
      <w:r w:rsidRPr="005B3C13">
        <w:t>Пуленка</w:t>
      </w:r>
      <w:proofErr w:type="spellEnd"/>
      <w:r w:rsidRPr="005B3C13">
        <w:t xml:space="preserve"> 2 сонаты — Соната для гобоя и фортепиано, посвященная С. Прокофьеву, и Соната для кларнета и фортепиано, посвященная А. </w:t>
      </w:r>
      <w:proofErr w:type="spellStart"/>
      <w:r w:rsidRPr="005B3C13">
        <w:t>Онеггеру</w:t>
      </w:r>
      <w:proofErr w:type="spellEnd"/>
      <w:r w:rsidRPr="005B3C13">
        <w:t xml:space="preserve">. </w:t>
      </w:r>
    </w:p>
    <w:p w:rsidR="00950446" w:rsidRDefault="00C41B98" w:rsidP="00C41B98">
      <w:pPr>
        <w:ind w:firstLine="709"/>
        <w:contextualSpacing/>
        <w:jc w:val="both"/>
      </w:pPr>
      <w:r w:rsidRPr="005B3C13">
        <w:t xml:space="preserve">Помимо сочинения </w:t>
      </w:r>
      <w:r>
        <w:t xml:space="preserve">музыки </w:t>
      </w:r>
      <w:proofErr w:type="spellStart"/>
      <w:r>
        <w:t>Пуленк</w:t>
      </w:r>
      <w:proofErr w:type="spellEnd"/>
      <w:r>
        <w:t xml:space="preserve"> </w:t>
      </w:r>
      <w:r w:rsidRPr="005B3C13">
        <w:t xml:space="preserve">ведет беседы по радио (о себе и других композиторах), пишет статьи </w:t>
      </w:r>
      <w:r>
        <w:t>(</w:t>
      </w:r>
      <w:r w:rsidRPr="005B3C13">
        <w:t xml:space="preserve">о Сати, Прокофьеве, балете Дягилева, </w:t>
      </w:r>
      <w:proofErr w:type="spellStart"/>
      <w:r w:rsidRPr="005B3C13">
        <w:t>Бартоке</w:t>
      </w:r>
      <w:proofErr w:type="spellEnd"/>
      <w:r>
        <w:t>)</w:t>
      </w:r>
      <w:r w:rsidR="00950446">
        <w:t>.</w:t>
      </w:r>
    </w:p>
    <w:p w:rsidR="00C41B98" w:rsidRPr="005B3C13" w:rsidRDefault="00C41B98" w:rsidP="00C41B98">
      <w:pPr>
        <w:ind w:firstLine="709"/>
        <w:contextualSpacing/>
        <w:jc w:val="both"/>
      </w:pPr>
      <w:r w:rsidRPr="005B3C13">
        <w:t>Внезапная смерть оборвала жизнь композитора в период большого творческого подъема, в разгар концертных гастролей.</w:t>
      </w:r>
    </w:p>
    <w:p w:rsidR="00C41B98" w:rsidRDefault="00C41B98" w:rsidP="00C41B98">
      <w:pPr>
        <w:ind w:firstLine="709"/>
        <w:contextualSpacing/>
        <w:jc w:val="both"/>
      </w:pPr>
    </w:p>
    <w:p w:rsidR="00C41B98" w:rsidRDefault="00C41B98" w:rsidP="00C41B98">
      <w:pPr>
        <w:ind w:firstLine="709"/>
        <w:contextualSpacing/>
        <w:jc w:val="both"/>
      </w:pPr>
      <w:r w:rsidRPr="005B3C13">
        <w:t xml:space="preserve">Наследие композитора составляют около 150 произведений. </w:t>
      </w:r>
    </w:p>
    <w:p w:rsidR="00C41B98" w:rsidRDefault="00C41B98" w:rsidP="00C41B98">
      <w:pPr>
        <w:ind w:firstLine="709"/>
        <w:contextualSpacing/>
        <w:jc w:val="both"/>
      </w:pPr>
      <w:r w:rsidRPr="005B3C13">
        <w:t>Наибольшей художественной ценностью обладает его вокальная музыка — оперы, кантаты, хоровы</w:t>
      </w:r>
      <w:r>
        <w:t>е циклы, песни</w:t>
      </w:r>
      <w:r w:rsidRPr="005B3C13">
        <w:t xml:space="preserve">. Именно в этих жанрах открылся щедрый дар </w:t>
      </w:r>
      <w:proofErr w:type="spellStart"/>
      <w:r w:rsidRPr="005B3C13">
        <w:t>Пуленка</w:t>
      </w:r>
      <w:proofErr w:type="spellEnd"/>
      <w:r w:rsidRPr="005B3C13">
        <w:t>-мелодиста</w:t>
      </w:r>
      <w:r>
        <w:t xml:space="preserve"> (</w:t>
      </w:r>
      <w:r w:rsidRPr="005B3C13">
        <w:t>подобно Моцарт</w:t>
      </w:r>
      <w:r>
        <w:t>у</w:t>
      </w:r>
      <w:r w:rsidRPr="005B3C13">
        <w:t>, Шуберт</w:t>
      </w:r>
      <w:r>
        <w:t>у</w:t>
      </w:r>
      <w:r w:rsidRPr="005B3C13">
        <w:t>, Шопен</w:t>
      </w:r>
      <w:r>
        <w:t>у)</w:t>
      </w:r>
      <w:r w:rsidRPr="005B3C13">
        <w:t xml:space="preserve">. Именно мелодическое обаяние обеспечило длительный и непреходящий успех музыке </w:t>
      </w:r>
      <w:proofErr w:type="spellStart"/>
      <w:r w:rsidRPr="005B3C13">
        <w:t>Пуленка</w:t>
      </w:r>
      <w:proofErr w:type="spellEnd"/>
      <w:r w:rsidRPr="005B3C13">
        <w:t xml:space="preserve"> во Франции и за ее пределами. </w:t>
      </w:r>
    </w:p>
    <w:p w:rsidR="00C01543" w:rsidRPr="00EB0F8C" w:rsidRDefault="00D1513D">
      <w:pPr>
        <w:contextualSpacing/>
      </w:pPr>
    </w:p>
    <w:sectPr w:rsidR="00C01543" w:rsidRPr="00EB0F8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98" w:rsidRDefault="00C41B98" w:rsidP="00C41B98">
      <w:r>
        <w:separator/>
      </w:r>
    </w:p>
  </w:endnote>
  <w:endnote w:type="continuationSeparator" w:id="0">
    <w:p w:rsidR="00C41B98" w:rsidRDefault="00C41B98" w:rsidP="00C4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310940"/>
      <w:docPartObj>
        <w:docPartGallery w:val="Page Numbers (Bottom of Page)"/>
        <w:docPartUnique/>
      </w:docPartObj>
    </w:sdtPr>
    <w:sdtContent>
      <w:p w:rsidR="00D1513D" w:rsidRDefault="00D151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1513D" w:rsidRDefault="00D151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98" w:rsidRDefault="00C41B98" w:rsidP="00C41B98">
      <w:r>
        <w:separator/>
      </w:r>
    </w:p>
  </w:footnote>
  <w:footnote w:type="continuationSeparator" w:id="0">
    <w:p w:rsidR="00C41B98" w:rsidRDefault="00C41B98" w:rsidP="00C41B98">
      <w:r>
        <w:continuationSeparator/>
      </w:r>
    </w:p>
  </w:footnote>
  <w:footnote w:id="1">
    <w:p w:rsidR="00C41B98" w:rsidRDefault="00C41B98" w:rsidP="00C41B98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B53554">
        <w:rPr>
          <w:rFonts w:ascii="Times New Roman" w:hAnsi="Times New Roman" w:cs="Times New Roman"/>
          <w:sz w:val="22"/>
          <w:szCs w:val="22"/>
        </w:rPr>
        <w:t xml:space="preserve">В России </w:t>
      </w:r>
      <w:proofErr w:type="spellStart"/>
      <w:r w:rsidRPr="00B53554">
        <w:rPr>
          <w:rFonts w:ascii="Times New Roman" w:hAnsi="Times New Roman" w:cs="Times New Roman"/>
          <w:sz w:val="22"/>
          <w:szCs w:val="22"/>
        </w:rPr>
        <w:t>моноопера</w:t>
      </w:r>
      <w:proofErr w:type="spellEnd"/>
      <w:r w:rsidRPr="00B53554">
        <w:rPr>
          <w:rFonts w:ascii="Times New Roman" w:hAnsi="Times New Roman" w:cs="Times New Roman"/>
          <w:sz w:val="22"/>
          <w:szCs w:val="22"/>
        </w:rPr>
        <w:t xml:space="preserve"> вначале прозвучала в концертном исполнении (Надежда Юренева), немного позже, в 1965 году, на сцене Большого театра (Галина Вишневская).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16"/>
    <w:rsid w:val="000404CC"/>
    <w:rsid w:val="000C0C7A"/>
    <w:rsid w:val="0052303A"/>
    <w:rsid w:val="00566CDB"/>
    <w:rsid w:val="00634671"/>
    <w:rsid w:val="006550F7"/>
    <w:rsid w:val="007E2DD6"/>
    <w:rsid w:val="00950446"/>
    <w:rsid w:val="00A32D3D"/>
    <w:rsid w:val="00AD4715"/>
    <w:rsid w:val="00BC6AD4"/>
    <w:rsid w:val="00C41B98"/>
    <w:rsid w:val="00C84C5C"/>
    <w:rsid w:val="00D1513D"/>
    <w:rsid w:val="00E764D2"/>
    <w:rsid w:val="00EB0F8C"/>
    <w:rsid w:val="00F1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8C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1B98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41B98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1B9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41B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04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5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5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5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51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56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8C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41B98"/>
    <w:rPr>
      <w:rFonts w:ascii="Calibri" w:eastAsia="Calibri" w:hAnsi="Calibri" w:cs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41B98"/>
    <w:rPr>
      <w:rFonts w:ascii="Calibri" w:eastAsia="Calibri" w:hAnsi="Calibri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41B98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C41B98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504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15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51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15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151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zSPWvsVb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lZDXiGSEJ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Ираклий</dc:creator>
  <cp:keywords/>
  <dc:description/>
  <cp:lastModifiedBy>Ираклий</cp:lastModifiedBy>
  <cp:revision>9</cp:revision>
  <dcterms:created xsi:type="dcterms:W3CDTF">2020-05-07T04:56:00Z</dcterms:created>
  <dcterms:modified xsi:type="dcterms:W3CDTF">2020-05-07T05:39:00Z</dcterms:modified>
</cp:coreProperties>
</file>