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Default Extension="wmf" ContentType="image/x-wmf"/>
  <Override PartName="/word/styles.xml" ContentType="application/vnd.openxmlformats-officedocument.wordprocessingml.styles+xml"/>
  <Override PartName="/word/numbering.xml" ContentType="application/vnd.openxmlformats-officedocument.wordprocessingml.numbering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tabs>
          <w:tab w:val="left" w:pos="854" w:leader="none"/>
        </w:tabs>
        <w:spacing w:before="0" w:after="0" w:line="341"/>
        <w:ind w:right="1660" w:left="860" w:hanging="293"/>
        <w:jc w:val="left"/>
        <w:rPr>
          <w:rFonts w:ascii="Tahoma" w:hAnsi="Tahoma" w:cs="Tahoma" w:eastAsia="Tahoma"/>
          <w:b/>
          <w:color w:val="000000"/>
          <w:spacing w:val="6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54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06 мая 2020 года</w:t>
      </w:r>
    </w:p>
    <w:p>
      <w:pPr>
        <w:spacing w:before="0" w:after="0" w:line="240"/>
        <w:ind w:right="0" w:left="0" w:firstLine="54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54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Учебная дисциплина: " Безопасность жизнедеятельности"</w:t>
      </w:r>
    </w:p>
    <w:p>
      <w:pPr>
        <w:spacing w:before="0" w:after="0" w:line="240"/>
        <w:ind w:right="0" w:left="0" w:firstLine="54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54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Преподаватель: Степанов Вячеслав Кронидович</w:t>
      </w:r>
    </w:p>
    <w:p>
      <w:pPr>
        <w:spacing w:before="0" w:after="0" w:line="240"/>
        <w:ind w:right="0" w:left="0" w:firstLine="54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54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для студентов 3-го курса</w:t>
      </w:r>
    </w:p>
    <w:p>
      <w:pPr>
        <w:tabs>
          <w:tab w:val="left" w:pos="840" w:leader="none"/>
        </w:tabs>
        <w:spacing w:before="0" w:after="0" w:line="336"/>
        <w:ind w:right="380" w:left="840" w:hanging="840"/>
        <w:jc w:val="left"/>
        <w:rPr>
          <w:rFonts w:ascii="Times New Roman" w:hAnsi="Times New Roman" w:cs="Times New Roman" w:eastAsia="Times New Roman"/>
          <w:b/>
          <w:color w:val="000000"/>
          <w:spacing w:val="7"/>
          <w:position w:val="0"/>
          <w:sz w:val="24"/>
          <w:shd w:fill="auto" w:val="clear"/>
        </w:rPr>
      </w:pPr>
    </w:p>
    <w:p>
      <w:pPr>
        <w:tabs>
          <w:tab w:val="left" w:pos="840" w:leader="none"/>
        </w:tabs>
        <w:spacing w:before="0" w:after="0" w:line="336"/>
        <w:ind w:right="380" w:left="840" w:hanging="840"/>
        <w:jc w:val="left"/>
        <w:rPr>
          <w:rFonts w:ascii="Times New Roman" w:hAnsi="Times New Roman" w:cs="Times New Roman" w:eastAsia="Times New Roman"/>
          <w:b/>
          <w:color w:val="000000"/>
          <w:spacing w:val="7"/>
          <w:position w:val="0"/>
          <w:sz w:val="24"/>
          <w:shd w:fill="auto" w:val="clear"/>
        </w:rPr>
      </w:pPr>
    </w:p>
    <w:p>
      <w:pPr>
        <w:tabs>
          <w:tab w:val="left" w:pos="840" w:leader="none"/>
        </w:tabs>
        <w:spacing w:before="0" w:after="0" w:line="336"/>
        <w:ind w:right="380" w:left="840" w:hanging="840"/>
        <w:jc w:val="left"/>
        <w:rPr>
          <w:rFonts w:ascii="Times New Roman" w:hAnsi="Times New Roman" w:cs="Times New Roman" w:eastAsia="Times New Roman"/>
          <w:b/>
          <w:color w:val="000000"/>
          <w:spacing w:val="7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7"/>
          <w:position w:val="0"/>
          <w:sz w:val="28"/>
          <w:shd w:fill="auto" w:val="clear"/>
        </w:rPr>
        <w:t xml:space="preserve">Тема: Военная присяга. Боевое Знамя воинской части.</w:t>
      </w:r>
    </w:p>
    <w:p>
      <w:pPr>
        <w:tabs>
          <w:tab w:val="left" w:pos="840" w:leader="none"/>
        </w:tabs>
        <w:spacing w:before="0" w:after="0" w:line="336"/>
        <w:ind w:right="380" w:left="840" w:hanging="840"/>
        <w:jc w:val="left"/>
        <w:rPr>
          <w:rFonts w:ascii="Times New Roman" w:hAnsi="Times New Roman" w:cs="Times New Roman" w:eastAsia="Times New Roman"/>
          <w:b/>
          <w:color w:val="000000"/>
          <w:spacing w:val="7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7"/>
          <w:position w:val="0"/>
          <w:sz w:val="28"/>
          <w:shd w:fill="auto" w:val="clear"/>
        </w:rPr>
        <w:t xml:space="preserve"> </w:t>
      </w:r>
    </w:p>
    <w:p>
      <w:pPr>
        <w:tabs>
          <w:tab w:val="left" w:pos="840" w:leader="none"/>
        </w:tabs>
        <w:spacing w:before="0" w:after="0" w:line="336"/>
        <w:ind w:right="380" w:left="840" w:hanging="840"/>
        <w:jc w:val="left"/>
        <w:rPr>
          <w:rFonts w:ascii="Times New Roman" w:hAnsi="Times New Roman" w:cs="Times New Roman" w:eastAsia="Times New Roman"/>
          <w:color w:val="000000"/>
          <w:spacing w:val="7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7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7"/>
          <w:position w:val="0"/>
          <w:sz w:val="28"/>
          <w:shd w:fill="auto" w:val="clear"/>
        </w:rPr>
        <w:t xml:space="preserve">Вопросы:</w:t>
      </w:r>
    </w:p>
    <w:p>
      <w:pPr>
        <w:tabs>
          <w:tab w:val="left" w:pos="840" w:leader="none"/>
        </w:tabs>
        <w:spacing w:before="0" w:after="0" w:line="336"/>
        <w:ind w:right="380" w:left="840" w:hanging="840"/>
        <w:jc w:val="left"/>
        <w:rPr>
          <w:rFonts w:ascii="Times New Roman" w:hAnsi="Times New Roman" w:cs="Times New Roman" w:eastAsia="Times New Roman"/>
          <w:color w:val="000000"/>
          <w:spacing w:val="7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7"/>
          <w:position w:val="0"/>
          <w:sz w:val="28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000000"/>
          <w:spacing w:val="7"/>
          <w:position w:val="0"/>
          <w:sz w:val="28"/>
          <w:shd w:fill="auto" w:val="clear"/>
        </w:rPr>
        <w:t xml:space="preserve">Военная присяга.</w:t>
      </w:r>
    </w:p>
    <w:p>
      <w:pPr>
        <w:tabs>
          <w:tab w:val="left" w:pos="840" w:leader="none"/>
        </w:tabs>
        <w:spacing w:before="0" w:after="0" w:line="336"/>
        <w:ind w:right="380" w:left="840" w:hanging="840"/>
        <w:jc w:val="left"/>
        <w:rPr>
          <w:rFonts w:ascii="Tahoma" w:hAnsi="Tahoma" w:cs="Tahoma" w:eastAsia="Tahoma"/>
          <w:b/>
          <w:color w:val="000000"/>
          <w:spacing w:val="6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7"/>
          <w:position w:val="0"/>
          <w:sz w:val="28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000000"/>
          <w:spacing w:val="7"/>
          <w:position w:val="0"/>
          <w:sz w:val="28"/>
          <w:shd w:fill="auto" w:val="clear"/>
        </w:rPr>
        <w:t xml:space="preserve">Боевое Знамя воинской части.</w:t>
      </w:r>
    </w:p>
    <w:p>
      <w:pPr>
        <w:tabs>
          <w:tab w:val="left" w:pos="854" w:leader="none"/>
        </w:tabs>
        <w:spacing w:before="0" w:after="0" w:line="341"/>
        <w:ind w:right="1660" w:left="860" w:hanging="293"/>
        <w:jc w:val="left"/>
        <w:rPr>
          <w:rFonts w:ascii="Times New Roman" w:hAnsi="Times New Roman" w:cs="Times New Roman" w:eastAsia="Times New Roman"/>
          <w:b/>
          <w:color w:val="000000"/>
          <w:spacing w:val="6"/>
          <w:position w:val="0"/>
          <w:sz w:val="28"/>
          <w:shd w:fill="auto" w:val="clear"/>
        </w:rPr>
      </w:pPr>
    </w:p>
    <w:p>
      <w:pPr>
        <w:tabs>
          <w:tab w:val="left" w:pos="854" w:leader="none"/>
        </w:tabs>
        <w:spacing w:before="0" w:after="0" w:line="341"/>
        <w:ind w:right="1660" w:left="860" w:hanging="293"/>
        <w:jc w:val="left"/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6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Ритуалы</w:t>
      </w: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Вооруженных</w:t>
      </w: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сил</w:t>
      </w: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Российской</w:t>
      </w: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Федерации</w:t>
      </w:r>
    </w:p>
    <w:p>
      <w:pPr>
        <w:tabs>
          <w:tab w:val="left" w:pos="854" w:leader="none"/>
        </w:tabs>
        <w:spacing w:before="0" w:after="0" w:line="341"/>
        <w:ind w:right="1660" w:left="860" w:hanging="293"/>
        <w:jc w:val="left"/>
        <w:rPr>
          <w:rFonts w:ascii="Times New Roman" w:hAnsi="Times New Roman" w:cs="Times New Roman" w:eastAsia="Times New Roman"/>
          <w:b/>
          <w:color w:val="auto"/>
          <w:spacing w:val="6"/>
          <w:position w:val="0"/>
          <w:sz w:val="28"/>
          <w:shd w:fill="auto" w:val="clear"/>
        </w:rPr>
      </w:pPr>
    </w:p>
    <w:p>
      <w:pPr>
        <w:spacing w:before="0" w:after="180" w:line="240"/>
        <w:ind w:right="20" w:left="20" w:firstLine="280"/>
        <w:jc w:val="both"/>
        <w:rPr>
          <w:rFonts w:ascii="Times New Roman" w:hAnsi="Times New Roman" w:cs="Times New Roman" w:eastAsia="Times New Roman"/>
          <w:color w:val="auto"/>
          <w:spacing w:val="4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В формировании облика воина-патриота важную роль игра­ют воинские ритуалы.</w:t>
      </w:r>
    </w:p>
    <w:p>
      <w:pPr>
        <w:spacing w:before="0" w:after="180" w:line="240"/>
        <w:ind w:right="20" w:left="640" w:firstLine="0"/>
        <w:jc w:val="both"/>
        <w:rPr>
          <w:rFonts w:ascii="Times New Roman" w:hAnsi="Times New Roman" w:cs="Times New Roman" w:eastAsia="Times New Roman"/>
          <w:color w:val="auto"/>
          <w:spacing w:val="4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6"/>
          <w:position w:val="0"/>
          <w:sz w:val="28"/>
          <w:shd w:fill="auto" w:val="clear"/>
        </w:rPr>
        <w:t xml:space="preserve">Воинские ритуалы — это торжественные церемонии, эмоционально выражающие смысл и содержание тра­диций, связанных с важнейшими событиями в жизни общества; особая форма социального общения, в кото­рой находят отражение мировоззрение определенных социальных групп или общества в целом, а также нрав­ственные идеалы.</w:t>
      </w:r>
    </w:p>
    <w:p>
      <w:pPr>
        <w:spacing w:before="0" w:after="0" w:line="240"/>
        <w:ind w:right="20" w:left="20" w:firstLine="280"/>
        <w:jc w:val="both"/>
        <w:rPr>
          <w:rFonts w:ascii="Times New Roman" w:hAnsi="Times New Roman" w:cs="Times New Roman" w:eastAsia="Times New Roman"/>
          <w:color w:val="auto"/>
          <w:spacing w:val="4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Ритуалы возникают на основе народного опыта, в кото­ром на первый план выступает наглядно-чувственная эстети­ческая сторона. Испытывая воздействие политики, права, нравственности и других институтов, ритуалы не поглоща­ются ими, а, в свою очередь, влияют на общественное настро­ение, общественное мнение и в определенной степени на дру­гие формы общественного сознания.</w:t>
      </w:r>
    </w:p>
    <w:p>
      <w:pPr>
        <w:spacing w:before="0" w:after="0" w:line="240"/>
        <w:ind w:right="20" w:left="20" w:firstLine="280"/>
        <w:jc w:val="both"/>
        <w:rPr>
          <w:rFonts w:ascii="Times New Roman" w:hAnsi="Times New Roman" w:cs="Times New Roman" w:eastAsia="Times New Roman"/>
          <w:color w:val="auto"/>
          <w:spacing w:val="4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Ритуал принятия военной клятвы на верность царю и Оте­честву впервые закреплен в русском воинском </w:t>
      </w:r>
      <w:r>
        <w:rPr>
          <w:rFonts w:ascii="Times New Roman" w:hAnsi="Times New Roman" w:cs="Times New Roman" w:eastAsia="Times New Roman"/>
          <w:b/>
          <w:i/>
          <w:color w:val="000000"/>
          <w:spacing w:val="11"/>
          <w:position w:val="0"/>
          <w:sz w:val="28"/>
          <w:shd w:fill="auto" w:val="clear"/>
        </w:rPr>
        <w:t xml:space="preserve">«Уставе рат­ных, пушечных и других дел, касающихся до военной нау­ки</w:t>
      </w: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» (1607 г.). «Каждый военный человек, — говорилось в нем, — должен приводиться к крестному целованию — при­носить присягу, верно служить и всем в послушании и поко­рении быть».</w:t>
      </w:r>
    </w:p>
    <w:p>
      <w:pPr>
        <w:spacing w:before="0" w:after="0" w:line="240"/>
        <w:ind w:right="20" w:left="20" w:firstLine="280"/>
        <w:jc w:val="both"/>
        <w:rPr>
          <w:rFonts w:ascii="Times New Roman" w:hAnsi="Times New Roman" w:cs="Times New Roman" w:eastAsia="Times New Roman"/>
          <w:color w:val="auto"/>
          <w:spacing w:val="4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Запись, по которой служилый человек приносил клятву в присутствии священника, называлась </w:t>
      </w:r>
      <w:r>
        <w:rPr>
          <w:rFonts w:ascii="Times New Roman" w:hAnsi="Times New Roman" w:cs="Times New Roman" w:eastAsia="Times New Roman"/>
          <w:b/>
          <w:i/>
          <w:color w:val="000000"/>
          <w:spacing w:val="11"/>
          <w:position w:val="0"/>
          <w:sz w:val="28"/>
          <w:shd w:fill="auto" w:val="clear"/>
        </w:rPr>
        <w:t xml:space="preserve">крестоцеловальной </w:t>
      </w: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или </w:t>
      </w:r>
      <w:r>
        <w:rPr>
          <w:rFonts w:ascii="Times New Roman" w:hAnsi="Times New Roman" w:cs="Times New Roman" w:eastAsia="Times New Roman"/>
          <w:b/>
          <w:i/>
          <w:color w:val="000000"/>
          <w:spacing w:val="11"/>
          <w:position w:val="0"/>
          <w:sz w:val="28"/>
          <w:shd w:fill="auto" w:val="clear"/>
        </w:rPr>
        <w:t xml:space="preserve">подкрестной.</w:t>
      </w: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 Религиозная вера служила гарантом ис­полнения данных обязательств.</w:t>
      </w:r>
    </w:p>
    <w:p>
      <w:pPr>
        <w:spacing w:before="0" w:after="0" w:line="240"/>
        <w:ind w:right="20" w:left="20" w:firstLine="280"/>
        <w:jc w:val="both"/>
        <w:rPr>
          <w:rFonts w:ascii="Times New Roman" w:hAnsi="Times New Roman" w:cs="Times New Roman" w:eastAsia="Times New Roman"/>
          <w:color w:val="auto"/>
          <w:spacing w:val="4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Разновидностью служебной присяги являлась </w:t>
      </w:r>
      <w:r>
        <w:rPr>
          <w:rFonts w:ascii="Times New Roman" w:hAnsi="Times New Roman" w:cs="Times New Roman" w:eastAsia="Times New Roman"/>
          <w:b/>
          <w:i/>
          <w:color w:val="000000"/>
          <w:spacing w:val="11"/>
          <w:position w:val="0"/>
          <w:sz w:val="28"/>
          <w:shd w:fill="auto" w:val="clear"/>
        </w:rPr>
        <w:t xml:space="preserve">поручная запись.</w:t>
      </w: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 Она предусматривала письменные гарантии какого- либо лица, в том числе родственника, за рекрутируемого. Та­ким образом, устанавливалась моральная ответственность дающего клятву перед своим поручителем.</w:t>
      </w:r>
    </w:p>
    <w:p>
      <w:pPr>
        <w:spacing w:before="0" w:after="0" w:line="240"/>
        <w:ind w:right="20" w:left="20" w:firstLine="280"/>
        <w:jc w:val="both"/>
        <w:rPr>
          <w:rFonts w:ascii="Times New Roman" w:hAnsi="Times New Roman" w:cs="Times New Roman" w:eastAsia="Times New Roman"/>
          <w:color w:val="auto"/>
          <w:spacing w:val="4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Во времена Петра I воины клялись «служить верно и по­слушно; во всем поступать так, как честному, верному, по­слушному, храброму и неторопливому солдату быть надле­жит». По воинскому уставу присяга приносилась «при полку или роте, при распущенном знамени». Присягающий обязан был, произнося текст присяги, «положить левую руку на</w:t>
      </w:r>
    </w:p>
    <w:p>
      <w:pPr>
        <w:spacing w:before="0" w:after="0" w:line="240"/>
        <w:ind w:right="20" w:left="20" w:firstLine="0"/>
        <w:jc w:val="both"/>
        <w:rPr>
          <w:rFonts w:ascii="Times New Roman" w:hAnsi="Times New Roman" w:cs="Times New Roman" w:eastAsia="Times New Roman"/>
          <w:color w:val="auto"/>
          <w:spacing w:val="4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Евангелие, а правую руку поднять вверх с простертыми дву­мя большими персты». Обязательным было целование Еван­гелия. Присягающие подписывали индивидуальные клятвен­ные обещания, или </w:t>
      </w:r>
      <w:r>
        <w:rPr>
          <w:rFonts w:ascii="Times New Roman" w:hAnsi="Times New Roman" w:cs="Times New Roman" w:eastAsia="Times New Roman"/>
          <w:b/>
          <w:i/>
          <w:color w:val="000000"/>
          <w:spacing w:val="11"/>
          <w:position w:val="0"/>
          <w:sz w:val="28"/>
          <w:shd w:fill="auto" w:val="clear"/>
        </w:rPr>
        <w:t xml:space="preserve">присяжные листы.</w:t>
      </w:r>
    </w:p>
    <w:p>
      <w:pPr>
        <w:spacing w:before="0" w:after="0" w:line="240"/>
        <w:ind w:right="20" w:left="20" w:firstLine="280"/>
        <w:jc w:val="both"/>
        <w:rPr>
          <w:rFonts w:ascii="Times New Roman" w:hAnsi="Times New Roman" w:cs="Times New Roman" w:eastAsia="Times New Roman"/>
          <w:color w:val="auto"/>
          <w:spacing w:val="4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Ритуал принятия военной присяги периодически изменял­ся, но в основе своей сохранился до 1917 г. Рекрут всегда клялся, что он будет «служить верою и правдою государю Императору, Его Наследнику и Отечеству».</w:t>
      </w:r>
    </w:p>
    <w:p>
      <w:pPr>
        <w:spacing w:before="0" w:after="0" w:line="240"/>
        <w:ind w:right="20" w:left="20" w:firstLine="280"/>
        <w:jc w:val="both"/>
        <w:rPr>
          <w:rFonts w:ascii="Times New Roman" w:hAnsi="Times New Roman" w:cs="Times New Roman" w:eastAsia="Times New Roman"/>
          <w:color w:val="auto"/>
          <w:spacing w:val="4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После 1917 г. принятие военной присяги инициировалось самими красноармейцами. Например, в отрядах Красной гвар­дии Замоскворецкого района Москвы принималась присяга следующего содержания: «Я, нижеподписавшийся, обязуюсь беспрекословно исполнять все распоряжения Совета Народных Комиссаров и лиц, поставленных им, строго сохранять дисци­плину во время исполнения служебных обязанностей, беспре­кословно подчиняться приказаниям товарищей инструкторов- командиров, назначенных Советами, бережно относиться ко всем предметам обмундирования, снаряжения и вооружения, помня, что это все наше народное достояние...».</w:t>
      </w:r>
    </w:p>
    <w:p>
      <w:pPr>
        <w:spacing w:before="0" w:after="0" w:line="240"/>
        <w:ind w:right="20" w:left="20" w:firstLine="280"/>
        <w:jc w:val="both"/>
        <w:rPr>
          <w:rFonts w:ascii="Times New Roman" w:hAnsi="Times New Roman" w:cs="Times New Roman" w:eastAsia="Times New Roman"/>
          <w:color w:val="auto"/>
          <w:spacing w:val="4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Тексты первых «красных присяг» были неодинаковы, но смысл — един: сражаться за дело революции мужественно и стойко, до последней капли крови.</w:t>
      </w:r>
    </w:p>
    <w:p>
      <w:pPr>
        <w:spacing w:before="0" w:after="0" w:line="240"/>
        <w:ind w:right="20" w:left="20" w:firstLine="280"/>
        <w:jc w:val="both"/>
        <w:rPr>
          <w:rFonts w:ascii="Times New Roman" w:hAnsi="Times New Roman" w:cs="Times New Roman" w:eastAsia="Times New Roman"/>
          <w:color w:val="auto"/>
          <w:spacing w:val="4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В апреле 1918 г. был утвержден общий для всей армии текст присяги под названием </w:t>
      </w:r>
      <w:r>
        <w:rPr>
          <w:rFonts w:ascii="Times New Roman" w:hAnsi="Times New Roman" w:cs="Times New Roman" w:eastAsia="Times New Roman"/>
          <w:b/>
          <w:i/>
          <w:color w:val="000000"/>
          <w:spacing w:val="11"/>
          <w:position w:val="0"/>
          <w:sz w:val="28"/>
          <w:shd w:fill="auto" w:val="clear"/>
        </w:rPr>
        <w:t xml:space="preserve">«Формула торжественного обе­щания».</w:t>
      </w:r>
    </w:p>
    <w:p>
      <w:pPr>
        <w:spacing w:before="0" w:after="0" w:line="240"/>
        <w:ind w:right="20" w:left="20" w:firstLine="280"/>
        <w:jc w:val="both"/>
        <w:rPr>
          <w:rFonts w:ascii="Times New Roman" w:hAnsi="Times New Roman" w:cs="Times New Roman" w:eastAsia="Times New Roman"/>
          <w:color w:val="auto"/>
          <w:spacing w:val="4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В марте 1922 г. ВЦИК принял постановление о приведе­нии к присяге всего личного состава армии и флота. В этом постановлении говорилось, что революционное торжествен­ное обещание («красная присяга») должно стать для каждого гражданина, принимающего на себя высокое звание воина Красной армии, «торжественным выражением обязательств перед рабоче-крестьянской Республикой Советов и ее прави­тельством ». Был установлен единый день приведения бойцов к присяге — 1 мая, а также одинаковый порядок ее приня­тия. Присяга принималась коллективно, в строю. Предста­витель центральной или местной власти, уполномоченный для приведения к присяге, кратко разъяснял ее сущность и громко зачитывал текст. Военнослужащие повторяли вслух каждое слово.</w:t>
      </w:r>
    </w:p>
    <w:p>
      <w:pPr>
        <w:spacing w:before="0" w:after="0" w:line="240"/>
        <w:ind w:right="20" w:left="20" w:firstLine="280"/>
        <w:jc w:val="both"/>
        <w:rPr>
          <w:rFonts w:ascii="Times New Roman" w:hAnsi="Times New Roman" w:cs="Times New Roman" w:eastAsia="Times New Roman"/>
          <w:color w:val="auto"/>
          <w:spacing w:val="4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Этот порядок существовал до 1939 г., когда Президиум Верховного Совета СССР утвердил новый текст военной при­сяги в соответствии с принятой в 1936 г. Конституцией СССР. Одновременно было утверждено и новое </w:t>
      </w:r>
      <w:r>
        <w:rPr>
          <w:rFonts w:ascii="Times New Roman" w:hAnsi="Times New Roman" w:cs="Times New Roman" w:eastAsia="Times New Roman"/>
          <w:b/>
          <w:i/>
          <w:color w:val="000000"/>
          <w:spacing w:val="11"/>
          <w:position w:val="0"/>
          <w:sz w:val="28"/>
          <w:shd w:fill="auto" w:val="clear"/>
        </w:rPr>
        <w:t xml:space="preserve">Положение о поряд­ке принятия присяги.</w:t>
      </w: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 С этого времени воины армии и флота</w:t>
      </w:r>
    </w:p>
    <w:p>
      <w:pPr>
        <w:spacing w:before="0" w:after="0" w:line="240"/>
        <w:ind w:right="20" w:left="20" w:firstLine="0"/>
        <w:jc w:val="both"/>
        <w:rPr>
          <w:rFonts w:ascii="Times New Roman" w:hAnsi="Times New Roman" w:cs="Times New Roman" w:eastAsia="Times New Roman"/>
          <w:color w:val="auto"/>
          <w:spacing w:val="4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принимают военную присягу индивидуально и скрепляют ее собственноручной подписью.</w:t>
      </w:r>
    </w:p>
    <w:p>
      <w:pPr>
        <w:spacing w:before="0" w:after="0" w:line="240"/>
        <w:ind w:right="20" w:left="20" w:firstLine="300"/>
        <w:jc w:val="both"/>
        <w:rPr>
          <w:rFonts w:ascii="Times New Roman" w:hAnsi="Times New Roman" w:cs="Times New Roman" w:eastAsia="Times New Roman"/>
          <w:color w:val="auto"/>
          <w:spacing w:val="4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В последующее время в текст присяги вносились некото­рые изменения, но смысл ее оставался прежним.</w:t>
      </w:r>
    </w:p>
    <w:p>
      <w:pPr>
        <w:spacing w:before="0" w:after="60" w:line="240"/>
        <w:ind w:right="20" w:left="20" w:firstLine="300"/>
        <w:jc w:val="both"/>
        <w:rPr>
          <w:rFonts w:ascii="Times New Roman" w:hAnsi="Times New Roman" w:cs="Times New Roman" w:eastAsia="Times New Roman"/>
          <w:color w:val="auto"/>
          <w:spacing w:val="4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Текст ныне действующей </w:t>
      </w:r>
      <w:r>
        <w:rPr>
          <w:rFonts w:ascii="Times New Roman" w:hAnsi="Times New Roman" w:cs="Times New Roman" w:eastAsia="Times New Roman"/>
          <w:b/>
          <w:i/>
          <w:color w:val="000000"/>
          <w:spacing w:val="11"/>
          <w:position w:val="0"/>
          <w:sz w:val="28"/>
          <w:shd w:fill="auto" w:val="clear"/>
        </w:rPr>
        <w:t xml:space="preserve">военной присяги</w:t>
      </w: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 утвержден Федеральным законом «О воинской обязанности и военной службе».</w:t>
      </w:r>
    </w:p>
    <w:p>
      <w:pPr>
        <w:spacing w:before="0" w:after="0" w:line="240"/>
        <w:ind w:right="20" w:left="20" w:firstLine="300"/>
        <w:jc w:val="both"/>
        <w:rPr>
          <w:rFonts w:ascii="Times New Roman" w:hAnsi="Times New Roman" w:cs="Times New Roman" w:eastAsia="Times New Roman"/>
          <w:color w:val="auto"/>
          <w:spacing w:val="4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Принятие присяги — событие не обычное, не рядовое. По­говорите с любым военнослужащим, и он вспомнит день и час, когда давал клятву на верность Родине.</w:t>
      </w:r>
    </w:p>
    <w:p>
      <w:pPr>
        <w:spacing w:before="0" w:after="0" w:line="240"/>
        <w:ind w:right="20" w:left="20" w:firstLine="300"/>
        <w:jc w:val="both"/>
        <w:rPr>
          <w:rFonts w:ascii="Times New Roman" w:hAnsi="Times New Roman" w:cs="Times New Roman" w:eastAsia="Times New Roman"/>
          <w:color w:val="auto"/>
          <w:spacing w:val="4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Известный писатель Валентин Пикуль принимал присягу четырнадцатилетним юнгой в декабре 1942 г. на Соловках. Через 45 лет он так описывал этот день: «Это было огромней­шим событием в нашей жизни, оставившим в ней глубокий след. Сегодня смотришь иной раз по телевизору, как прини­мают присягу. Родители приезжают, оркестр исполняет празд­ничный туш. Ничего этого у нас не было. Застывший лес, ши­нель, ботинки разваливаются, руки без перчаток. И вот берешь рукавом шинели винтовку ледяную, промерзшую, и даешь присягу. Вроде буднично, не романтично, даже грубо как-то. Но все это было нами до глубины души прочувствовано. При­сяга давалась в сложных условиях, и никакой папа, никакая мама, никакая бабушка не смотрели в этот момент на нас. Мы были наедине друг с другом — мы и присяга. И хором, я пом­ню, мы ее не читали. Каждый произносил присягу сам. И этой, единственной в жизни, клятве мы верны по сей день».</w:t>
      </w:r>
    </w:p>
    <w:p>
      <w:pPr>
        <w:spacing w:before="0" w:after="0" w:line="240"/>
        <w:ind w:right="20" w:left="20" w:firstLine="300"/>
        <w:jc w:val="both"/>
        <w:rPr>
          <w:rFonts w:ascii="Times New Roman" w:hAnsi="Times New Roman" w:cs="Times New Roman" w:eastAsia="Times New Roman"/>
          <w:color w:val="auto"/>
          <w:spacing w:val="4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Сегодня приведение к присяге происходит следующим об­разом. В назначенное время воинская часть выстраивается в пешем строю, форма одежды — парадная. В руках у военно­служащих оружие. Приводящиеся к присяге стоят в первых шеренгах. Командир воинской части в краткой речи напоми­нает им значение военной присяги и той почетной обязанно­сти, которая возлагается на них.</w:t>
      </w:r>
    </w:p>
    <w:p>
      <w:pPr>
        <w:spacing w:before="0" w:after="0" w:line="240"/>
        <w:ind w:right="20" w:left="20" w:firstLine="300"/>
        <w:jc w:val="both"/>
        <w:rPr>
          <w:rFonts w:ascii="Times New Roman" w:hAnsi="Times New Roman" w:cs="Times New Roman" w:eastAsia="Times New Roman"/>
          <w:color w:val="auto"/>
          <w:spacing w:val="4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Затем он отдает команду «Вольно» и приказывает коман­дирам подразделений приступить к торжественному меро­приятию. Командиры подразделений поочередно вызывают из строя военнослужащих, приводимых к присяге. Каждый из них читает вслух перед строем текст присяги, после чего собственноручно расписывается в специальном списке (акте) и становится на свое место в строю.</w:t>
      </w:r>
    </w:p>
    <w:p>
      <w:pPr>
        <w:spacing w:before="0" w:after="0" w:line="240"/>
        <w:ind w:right="20" w:left="0" w:firstLine="280"/>
        <w:jc w:val="both"/>
        <w:rPr>
          <w:rFonts w:ascii="Times New Roman" w:hAnsi="Times New Roman" w:cs="Times New Roman" w:eastAsia="Times New Roman"/>
          <w:color w:val="auto"/>
          <w:spacing w:val="4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По окончании церемонии оркестр исполняет Государствен­ный гимн.</w:t>
      </w:r>
    </w:p>
    <w:p>
      <w:pPr>
        <w:spacing w:before="0" w:after="0" w:line="240"/>
        <w:ind w:right="20" w:left="0" w:firstLine="280"/>
        <w:jc w:val="both"/>
        <w:rPr>
          <w:rFonts w:ascii="Times New Roman" w:hAnsi="Times New Roman" w:cs="Times New Roman" w:eastAsia="Times New Roman"/>
          <w:color w:val="auto"/>
          <w:spacing w:val="4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В военном билете военнослужащего делается отметка: «К во­енной присяге приведен (число, месяц, год)».</w:t>
      </w:r>
    </w:p>
    <w:p>
      <w:pPr>
        <w:spacing w:before="0" w:after="0" w:line="240"/>
        <w:ind w:right="20" w:left="0" w:firstLine="280"/>
        <w:jc w:val="both"/>
        <w:rPr>
          <w:rFonts w:ascii="Times New Roman" w:hAnsi="Times New Roman" w:cs="Times New Roman" w:eastAsia="Times New Roman"/>
          <w:color w:val="auto"/>
          <w:spacing w:val="4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Приведение к военной присяге может проводиться в исто­рических местах, у братских могил героев, павших за свобо­ду и независимость Родины.</w:t>
      </w:r>
    </w:p>
    <w:p>
      <w:pPr>
        <w:spacing w:before="0" w:after="0" w:line="240"/>
        <w:ind w:right="20" w:left="0" w:firstLine="280"/>
        <w:jc w:val="both"/>
        <w:rPr>
          <w:rFonts w:ascii="Times New Roman" w:hAnsi="Times New Roman" w:cs="Times New Roman" w:eastAsia="Times New Roman"/>
          <w:color w:val="auto"/>
          <w:spacing w:val="4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День приведения к военной присяге является для данной части праздничным.</w:t>
      </w:r>
    </w:p>
    <w:p>
      <w:pPr>
        <w:spacing w:before="0" w:after="0" w:line="240"/>
        <w:ind w:right="20" w:left="0" w:firstLine="280"/>
        <w:jc w:val="both"/>
        <w:rPr>
          <w:rFonts w:ascii="Times New Roman" w:hAnsi="Times New Roman" w:cs="Times New Roman" w:eastAsia="Times New Roman"/>
          <w:color w:val="auto"/>
          <w:spacing w:val="4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Выполнение требований военной присяги представляет со­бой служебную обязанность для каждого солдата и является делом его совести и чести.</w:t>
      </w:r>
    </w:p>
    <w:p>
      <w:pPr>
        <w:spacing w:before="0" w:after="0" w:line="240"/>
        <w:ind w:right="20" w:left="0" w:firstLine="280"/>
        <w:jc w:val="both"/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Нарушение присяги всегда считалось преступлением и строго каралось законом. Уголовной или другой ответствен­ности за отказ давать присягу в российском законодательстве не предусмотрено. Однако за нарушение уставов и приказов командиров (что юридически может рассматриваться как на­рушение присяги) полагается дисциплинарное или даже уго­ловное наказание как за военное преступление.</w:t>
      </w:r>
    </w:p>
    <w:p>
      <w:pPr>
        <w:spacing w:before="0" w:after="0" w:line="240"/>
        <w:ind w:right="20" w:left="0" w:firstLine="280"/>
        <w:jc w:val="both"/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</w:pPr>
    </w:p>
    <w:p>
      <w:pPr>
        <w:spacing w:before="0" w:after="0" w:line="240"/>
        <w:ind w:right="20" w:left="0" w:firstLine="280"/>
        <w:jc w:val="both"/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Военную присягу принимает гражданин Российской Федерации, впервые поступивший (призванный) на военную службу, или гражданин, не проходивший военной службы и впервые призванный на военные сборы. Военная присяга - документ большой государственной важности, имеющий силу закона.</w:t>
      </w:r>
    </w:p>
    <w:p>
      <w:pPr>
        <w:spacing w:before="0" w:after="0" w:line="240"/>
        <w:ind w:right="20" w:left="0" w:firstLine="280"/>
        <w:jc w:val="both"/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</w:pPr>
    </w:p>
    <w:p>
      <w:pPr>
        <w:spacing w:before="0" w:after="0" w:line="240"/>
        <w:ind w:right="20" w:left="0" w:firstLine="280"/>
        <w:jc w:val="both"/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Приведение к Военной присяге проводится:</w:t>
      </w:r>
    </w:p>
    <w:p>
      <w:pPr>
        <w:spacing w:before="0" w:after="0" w:line="240"/>
        <w:ind w:right="20" w:left="0" w:firstLine="280"/>
        <w:jc w:val="both"/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</w:pPr>
    </w:p>
    <w:p>
      <w:pPr>
        <w:spacing w:before="0" w:after="0" w:line="240"/>
        <w:ind w:right="20" w:left="0" w:firstLine="280"/>
        <w:jc w:val="both"/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по прибытии военнослужащего к первому месту прохождения военной службы после прохождения начальной военной подготовки, срок которой не должен превышать двух месяцев;</w:t>
      </w:r>
    </w:p>
    <w:p>
      <w:pPr>
        <w:spacing w:before="0" w:after="0" w:line="240"/>
        <w:ind w:right="20" w:left="0" w:firstLine="280"/>
        <w:jc w:val="both"/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по прибытии гражданина к первому месту прохождения военных сборов - не позднее пяти дней со дня прибытия в воинскую часть.</w:t>
      </w:r>
    </w:p>
    <w:p>
      <w:pPr>
        <w:spacing w:before="0" w:after="0" w:line="240"/>
        <w:ind w:right="20" w:left="0" w:firstLine="280"/>
        <w:jc w:val="both"/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Принятие присяги проводится в торжественной обстановке, при Государственном флаге Российской Федерации и Боевом Знамени воинской части. День присяги является для части нерабочим днем и проводится как праздник.</w:t>
      </w:r>
    </w:p>
    <w:p>
      <w:pPr>
        <w:spacing w:before="0" w:after="0" w:line="240"/>
        <w:ind w:right="20" w:left="0" w:firstLine="280"/>
        <w:jc w:val="both"/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</w:pPr>
    </w:p>
    <w:p>
      <w:pPr>
        <w:spacing w:before="0" w:after="0" w:line="240"/>
        <w:ind w:right="20" w:left="0" w:firstLine="280"/>
        <w:jc w:val="both"/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В назначенное время воинская часть при Государственном флаге Российской Федерации, Боевом Знамени и с оркестром выстраивается в пешем строю в парадной, а в военное время - в полевой форме одежды с оружием. Военнослужащие, приводящиеся к Военной присяге, находятся в первых шеренгах. Командир воинской части в краткой речи напоминает им значение Военной присяги и той почетной и ответственной обязанности, которая возлагается на военнослужащих, приведенных к Военной присяге на верность Российской Федерации.</w:t>
      </w:r>
    </w:p>
    <w:p>
      <w:pPr>
        <w:spacing w:before="0" w:after="0" w:line="240"/>
        <w:ind w:right="20" w:left="0" w:firstLine="280"/>
        <w:jc w:val="both"/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</w:pPr>
    </w:p>
    <w:p>
      <w:pPr>
        <w:spacing w:before="0" w:after="0" w:line="240"/>
        <w:ind w:right="20" w:left="0" w:firstLine="280"/>
        <w:jc w:val="both"/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Командиры рот и других подразделений поочередно вызывают из строя военнослужащих, приводимых к Военной присяге. Каждый военнослужащий, приводимый к Военной присяге, читает вслух перед строем подразделения текст Военной присяги:</w:t>
      </w:r>
    </w:p>
    <w:p>
      <w:pPr>
        <w:spacing w:before="0" w:after="0" w:line="240"/>
        <w:ind w:right="20" w:left="0" w:firstLine="280"/>
        <w:jc w:val="both"/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</w:pPr>
    </w:p>
    <w:p>
      <w:pPr>
        <w:spacing w:before="0" w:after="0" w:line="240"/>
        <w:ind w:right="20" w:left="0" w:firstLine="280"/>
        <w:jc w:val="both"/>
        <w:rPr>
          <w:rFonts w:ascii="Times New Roman" w:hAnsi="Times New Roman" w:cs="Times New Roman" w:eastAsia="Times New Roman"/>
          <w:b/>
          <w:color w:val="000000"/>
          <w:spacing w:val="6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6"/>
          <w:position w:val="0"/>
          <w:sz w:val="28"/>
          <w:shd w:fill="auto" w:val="clear"/>
        </w:rPr>
        <w:t xml:space="preserve">"Я (фамилия, имя, отчество), торжественно присягаю на верность Родине - Российской Федерации.</w:t>
      </w:r>
    </w:p>
    <w:p>
      <w:pPr>
        <w:spacing w:before="0" w:after="0" w:line="240"/>
        <w:ind w:right="20" w:left="0" w:firstLine="280"/>
        <w:jc w:val="both"/>
        <w:rPr>
          <w:rFonts w:ascii="Times New Roman" w:hAnsi="Times New Roman" w:cs="Times New Roman" w:eastAsia="Times New Roman"/>
          <w:b/>
          <w:color w:val="000000"/>
          <w:spacing w:val="6"/>
          <w:position w:val="0"/>
          <w:sz w:val="28"/>
          <w:shd w:fill="auto" w:val="clear"/>
        </w:rPr>
      </w:pPr>
    </w:p>
    <w:p>
      <w:pPr>
        <w:spacing w:before="0" w:after="0" w:line="240"/>
        <w:ind w:right="20" w:left="0" w:firstLine="280"/>
        <w:jc w:val="both"/>
        <w:rPr>
          <w:rFonts w:ascii="Times New Roman" w:hAnsi="Times New Roman" w:cs="Times New Roman" w:eastAsia="Times New Roman"/>
          <w:b/>
          <w:color w:val="000000"/>
          <w:spacing w:val="6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6"/>
          <w:position w:val="0"/>
          <w:sz w:val="28"/>
          <w:shd w:fill="auto" w:val="clear"/>
        </w:rPr>
        <w:t xml:space="preserve">Клянусь свято соблюдать Конституцию Российской Федерации, строго выполнять требования воинских уставов, приказы командиров и начальников.</w:t>
      </w:r>
    </w:p>
    <w:p>
      <w:pPr>
        <w:spacing w:before="0" w:after="0" w:line="240"/>
        <w:ind w:right="20" w:left="0" w:firstLine="280"/>
        <w:jc w:val="both"/>
        <w:rPr>
          <w:rFonts w:ascii="Times New Roman" w:hAnsi="Times New Roman" w:cs="Times New Roman" w:eastAsia="Times New Roman"/>
          <w:b/>
          <w:color w:val="000000"/>
          <w:spacing w:val="6"/>
          <w:position w:val="0"/>
          <w:sz w:val="28"/>
          <w:shd w:fill="auto" w:val="clear"/>
        </w:rPr>
      </w:pPr>
    </w:p>
    <w:p>
      <w:pPr>
        <w:spacing w:before="0" w:after="0" w:line="240"/>
        <w:ind w:right="20" w:left="0" w:firstLine="280"/>
        <w:jc w:val="both"/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6"/>
          <w:position w:val="0"/>
          <w:sz w:val="28"/>
          <w:shd w:fill="auto" w:val="clear"/>
        </w:rPr>
        <w:t xml:space="preserve">Клянусь достойно выполнять воинский долг, мужественно защищать свободу, независимость и конституционный строй России, народ и Отечество".</w:t>
      </w:r>
    </w:p>
    <w:p>
      <w:pPr>
        <w:spacing w:before="0" w:after="0" w:line="240"/>
        <w:ind w:right="20" w:left="0" w:firstLine="280"/>
        <w:jc w:val="both"/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</w:pPr>
    </w:p>
    <w:p>
      <w:pPr>
        <w:spacing w:before="0" w:after="0" w:line="240"/>
        <w:ind w:right="20" w:left="0" w:firstLine="280"/>
        <w:jc w:val="both"/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Произнеся Военную присягу, военнослужащий собственноручно расписывается в специальном списке в графе против своей фамилии и становится на свое место в строю.</w:t>
      </w:r>
    </w:p>
    <w:p>
      <w:pPr>
        <w:spacing w:before="0" w:after="0" w:line="240"/>
        <w:ind w:right="20" w:left="0" w:firstLine="280"/>
        <w:jc w:val="both"/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</w:pPr>
    </w:p>
    <w:p>
      <w:pPr>
        <w:spacing w:before="0" w:after="0" w:line="240"/>
        <w:ind w:right="20" w:left="0" w:firstLine="280"/>
        <w:jc w:val="both"/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По окончании церемонии приведения к Военной присяге списки с личными подписями военнослужащих, приведенных к Военной присяге, вручаются командирами подразделений командиру воинской части. Командир воинской части поздравляет военнослужащих с приведением к Военной присяге, а всю часть - с новым пополнением, после чего оркестр исполняет Государственный гимн Российской Федерации.</w:t>
      </w:r>
    </w:p>
    <w:p>
      <w:pPr>
        <w:spacing w:before="0" w:after="0" w:line="240"/>
        <w:ind w:right="20" w:left="0" w:firstLine="280"/>
        <w:jc w:val="both"/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</w:pPr>
    </w:p>
    <w:p>
      <w:pPr>
        <w:spacing w:before="0" w:after="0" w:line="240"/>
        <w:ind w:right="20" w:left="0" w:firstLine="280"/>
        <w:jc w:val="both"/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После исполнения Государственного гимна Российской Федерации воинская часть проходит торжественным маршем.</w:t>
      </w:r>
    </w:p>
    <w:p>
      <w:pPr>
        <w:spacing w:before="0" w:after="0" w:line="240"/>
        <w:ind w:right="20" w:left="0" w:firstLine="280"/>
        <w:jc w:val="both"/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</w:pPr>
    </w:p>
    <w:p>
      <w:pPr>
        <w:spacing w:before="0" w:after="0" w:line="240"/>
        <w:ind w:right="20" w:left="0" w:firstLine="280"/>
        <w:jc w:val="both"/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Приведение к Военной присяге может проводиться в исторических местах, местах боевой и трудовой славы, а также у братских могил воинов, павших в боях за свободу и независимость Российского государства. В этих случаях к месту церемонии приведения к Военной присяге обычно выводятся только военнослужащие, приводящиеся к ней.</w:t>
      </w:r>
    </w:p>
    <w:p>
      <w:pPr>
        <w:spacing w:before="0" w:after="0" w:line="240"/>
        <w:ind w:right="20" w:left="0" w:firstLine="280"/>
        <w:jc w:val="both"/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</w:pPr>
    </w:p>
    <w:p>
      <w:pPr>
        <w:spacing w:before="0" w:after="0" w:line="240"/>
        <w:ind w:right="20" w:left="0" w:firstLine="280"/>
        <w:jc w:val="both"/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Списки приведенных к Военной присяге хранятся в штабе воинской части в отдельной папке пронумерованными, прошнурованными и опечатанными гербовой печатью. По истечении установленного срока списки сдаются в архив.</w:t>
      </w:r>
    </w:p>
    <w:p>
      <w:pPr>
        <w:spacing w:before="0" w:after="0" w:line="240"/>
        <w:ind w:right="20" w:left="0" w:firstLine="280"/>
        <w:jc w:val="both"/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</w:pPr>
    </w:p>
    <w:p>
      <w:pPr>
        <w:spacing w:before="0" w:after="0" w:line="240"/>
        <w:ind w:right="20" w:left="0" w:firstLine="280"/>
        <w:jc w:val="both"/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В военном билете и учетно-послужной карточке военнослужащего делается отметка начальника штаба воинской части: "К Военной присяге приведен (число, месяц, год)".</w:t>
      </w:r>
    </w:p>
    <w:p>
      <w:pPr>
        <w:spacing w:before="0" w:after="0" w:line="240"/>
        <w:ind w:right="20" w:left="0" w:firstLine="280"/>
        <w:jc w:val="both"/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</w:pPr>
    </w:p>
    <w:p>
      <w:pPr>
        <w:spacing w:before="0" w:after="0" w:line="240"/>
        <w:ind w:right="20" w:left="0" w:firstLine="280"/>
        <w:jc w:val="both"/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Произнеся Военную присягу и скрепив ее собственноручной подписью, военнослужащий становится лично ответственным за судьбу Отечества, его безопасность и территориальную целостность. Отныне служба воина полностью определяется требованиями принятой им присяги, центральное место в которой принадлежит воинскому долгу - мужественно защищать Отечество.</w:t>
      </w:r>
    </w:p>
    <w:p>
      <w:pPr>
        <w:spacing w:before="0" w:after="0" w:line="240"/>
        <w:ind w:right="20" w:left="420" w:hanging="280"/>
        <w:jc w:val="left"/>
        <w:rPr>
          <w:rFonts w:ascii="Times New Roman" w:hAnsi="Times New Roman" w:cs="Times New Roman" w:eastAsia="Times New Roman"/>
          <w:b/>
          <w:color w:val="auto"/>
          <w:spacing w:val="2"/>
          <w:position w:val="0"/>
          <w:sz w:val="28"/>
          <w:shd w:fill="auto" w:val="clear"/>
        </w:rPr>
      </w:pPr>
    </w:p>
    <w:p>
      <w:pPr>
        <w:tabs>
          <w:tab w:val="left" w:pos="840" w:leader="none"/>
        </w:tabs>
        <w:spacing w:before="0" w:after="212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6"/>
          <w:position w:val="0"/>
          <w:sz w:val="28"/>
          <w:shd w:fill="auto" w:val="clear"/>
        </w:rPr>
      </w:pPr>
    </w:p>
    <w:p>
      <w:pPr>
        <w:tabs>
          <w:tab w:val="left" w:pos="840" w:leader="none"/>
        </w:tabs>
        <w:spacing w:before="0" w:after="212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6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6"/>
          <w:position w:val="0"/>
          <w:sz w:val="28"/>
          <w:shd w:fill="auto" w:val="clear"/>
        </w:rPr>
        <w:t xml:space="preserve">Символы воинской чести</w:t>
      </w:r>
      <w:r>
        <w:rPr>
          <w:rFonts w:ascii="Times New Roman" w:hAnsi="Times New Roman" w:cs="Times New Roman" w:eastAsia="Times New Roman"/>
          <w:b/>
          <w:color w:val="000000"/>
          <w:spacing w:val="6"/>
          <w:position w:val="0"/>
          <w:sz w:val="28"/>
          <w:shd w:fill="auto" w:val="clear"/>
        </w:rPr>
        <w:t xml:space="preserve">. Боевое Знамя воинской части.</w:t>
      </w:r>
    </w:p>
    <w:p>
      <w:pPr>
        <w:spacing w:before="0" w:after="0" w:line="240"/>
        <w:ind w:right="20" w:left="0" w:firstLine="280"/>
        <w:jc w:val="both"/>
        <w:rPr>
          <w:rFonts w:ascii="Times New Roman" w:hAnsi="Times New Roman" w:cs="Times New Roman" w:eastAsia="Times New Roman"/>
          <w:color w:val="auto"/>
          <w:spacing w:val="4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Государственные и воинские символы России — это неотъ­емлемые атрибуты государства и его армии. Они развивались и совершенствовались на протяжении всей истории Оте­чества. В декабре 2000 г. Государственная дума Российской</w:t>
      </w:r>
    </w:p>
    <w:p>
      <w:pPr>
        <w:spacing w:before="0" w:after="0" w:line="240"/>
        <w:ind w:right="20" w:left="20" w:firstLine="0"/>
        <w:jc w:val="both"/>
        <w:rPr>
          <w:rFonts w:ascii="Times New Roman" w:hAnsi="Times New Roman" w:cs="Times New Roman" w:eastAsia="Times New Roman"/>
          <w:color w:val="auto"/>
          <w:spacing w:val="4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Федерации приняла законы о государственной символике нашей страны.</w:t>
      </w:r>
    </w:p>
    <w:p>
      <w:pPr>
        <w:spacing w:before="0" w:after="0" w:line="240"/>
        <w:ind w:right="20" w:left="20" w:firstLine="280"/>
        <w:jc w:val="both"/>
        <w:rPr>
          <w:rFonts w:ascii="Times New Roman" w:hAnsi="Times New Roman" w:cs="Times New Roman" w:eastAsia="Times New Roman"/>
          <w:color w:val="auto"/>
          <w:spacing w:val="4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11"/>
          <w:position w:val="0"/>
          <w:sz w:val="28"/>
          <w:shd w:fill="auto" w:val="clear"/>
        </w:rPr>
        <w:t xml:space="preserve">Государственный герб</w:t>
      </w: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 — это официальный государ­ственный символ России и ее официальная эмблема. В Рос­сии первые дворянские гербы появились в конце XVI — начале XVII в. С конца XVII в. с составления </w:t>
      </w:r>
      <w:r>
        <w:rPr>
          <w:rFonts w:ascii="Times New Roman" w:hAnsi="Times New Roman" w:cs="Times New Roman" w:eastAsia="Times New Roman"/>
          <w:b/>
          <w:i/>
          <w:color w:val="000000"/>
          <w:spacing w:val="11"/>
          <w:position w:val="0"/>
          <w:sz w:val="28"/>
          <w:shd w:fill="auto" w:val="clear"/>
        </w:rPr>
        <w:t xml:space="preserve">«Общего гербов­ника дворянских родов Всероссийской империи»</w:t>
      </w: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 началась официальная кодификация родовых гербов. В дореволюци­онной России свои гербы были у каждой губернии, области, города, посада и крепости.</w:t>
      </w:r>
    </w:p>
    <w:p>
      <w:pPr>
        <w:spacing w:before="0" w:after="0" w:line="240"/>
        <w:ind w:right="20" w:left="20" w:firstLine="280"/>
        <w:jc w:val="both"/>
        <w:rPr>
          <w:rFonts w:ascii="Times New Roman" w:hAnsi="Times New Roman" w:cs="Times New Roman" w:eastAsia="Times New Roman"/>
          <w:color w:val="auto"/>
          <w:spacing w:val="4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Современный государственный герб был принят в 1993 г. Он содержит основные исторические элементы герба доре­волюционных времен. Двуглавый орел вошел в символику России в XV в., в правление Ивана III, и позднее стал офи­циальным гербом Российской империи. Двуглавый держав­ный орел — это не только символ государственности России, но и символ многовековой истории, преемственности куль­турных традиций, объединения и единства российских зе­мель.</w:t>
      </w:r>
    </w:p>
    <w:p>
      <w:pPr>
        <w:spacing w:before="0" w:after="0" w:line="240"/>
        <w:ind w:right="20" w:left="20" w:firstLine="280"/>
        <w:jc w:val="both"/>
        <w:rPr>
          <w:rFonts w:ascii="Times New Roman" w:hAnsi="Times New Roman" w:cs="Times New Roman" w:eastAsia="Times New Roman"/>
          <w:color w:val="auto"/>
          <w:spacing w:val="4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Федеральный Конституционный закон «О </w:t>
      </w:r>
      <w:r>
        <w:rPr>
          <w:rFonts w:ascii="Times New Roman" w:hAnsi="Times New Roman" w:cs="Times New Roman" w:eastAsia="Times New Roman"/>
          <w:b/>
          <w:i/>
          <w:color w:val="000000"/>
          <w:spacing w:val="11"/>
          <w:position w:val="0"/>
          <w:sz w:val="28"/>
          <w:shd w:fill="auto" w:val="clear"/>
        </w:rPr>
        <w:t xml:space="preserve">Государствен­ном гербе Российской Федерации</w:t>
      </w: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» содержит следующее опи­сание: «Государственный герб Российской Федерации пред­ставляет собой четырехугольный, с закругленными нижни­ми углами, заостренный в оконечности красный геральди­ческий щит с золотым двуглавым орлом, поднявшим вверх распущенные крылья. Орел увенчан двумя малыми корона­ми и — над ними — одной большой короной, соединенной лентой. В правой лапе орла — скипетр, в левой — держава. На груди орла, в красном щите, — серебряный всадник в синем плаще на серебряном коне, поражающий серебряным копьем черного опрокинутого навзничь и попранного конем дракона».</w:t>
      </w:r>
    </w:p>
    <w:p>
      <w:pPr>
        <w:spacing w:before="0" w:after="0" w:line="240"/>
        <w:ind w:right="20" w:left="20" w:firstLine="280"/>
        <w:jc w:val="both"/>
        <w:rPr>
          <w:rFonts w:ascii="Times New Roman" w:hAnsi="Times New Roman" w:cs="Times New Roman" w:eastAsia="Times New Roman"/>
          <w:color w:val="auto"/>
          <w:spacing w:val="4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11"/>
          <w:position w:val="0"/>
          <w:sz w:val="28"/>
          <w:shd w:fill="auto" w:val="clear"/>
        </w:rPr>
        <w:t xml:space="preserve">Государственный флаг</w:t>
      </w: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 — один из отличительных зна­ков (эмблем, символов) государства. Он является выразите­лем функционирования единого государства, его независимо­сти, самостоятельности, суверенитета. Флагу также присуща историческая преемственность, и он служит предметом узна­ваемости нашего государства.</w:t>
      </w:r>
    </w:p>
    <w:p>
      <w:pPr>
        <w:spacing w:before="0" w:after="0" w:line="240"/>
        <w:ind w:right="20" w:left="20" w:firstLine="280"/>
        <w:jc w:val="both"/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Первые флаги — символы княжеской власти — стали по­являться в России в IX в., в период образования крупных славянских княжеств. В конце XV в. в России в употребле­ние вошло слово «знамя» взамен слова «стяг». В XVI в. на русских знаменах, как правило, вышивали лики Иисуса Хри­ста и Богородицы, святого Георгия Победоносца.</w:t>
      </w:r>
    </w:p>
    <w:p>
      <w:pPr>
        <w:spacing w:before="0" w:after="0" w:line="240"/>
        <w:ind w:right="20" w:left="20" w:firstLine="280"/>
        <w:jc w:val="both"/>
        <w:rPr>
          <w:rFonts w:ascii="Times New Roman" w:hAnsi="Times New Roman" w:cs="Times New Roman" w:eastAsia="Times New Roman"/>
          <w:color w:val="auto"/>
          <w:spacing w:val="4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В царствование Алексея Михайловича (1645 —1676) на знамени появился герб, что свидетельствовало о высокой сте­пени централизации государства. В 1668 г. было вышито так называемое </w:t>
      </w:r>
      <w:r>
        <w:rPr>
          <w:rFonts w:ascii="Times New Roman" w:hAnsi="Times New Roman" w:cs="Times New Roman" w:eastAsia="Times New Roman"/>
          <w:b/>
          <w:i/>
          <w:color w:val="000000"/>
          <w:spacing w:val="11"/>
          <w:position w:val="0"/>
          <w:sz w:val="28"/>
          <w:shd w:fill="auto" w:val="clear"/>
        </w:rPr>
        <w:t xml:space="preserve">Гербовное знамя</w:t>
      </w: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 — огромный белый стяг с алой каймой и двуглавым орлом по центру; вокруг орла — москов­ский, киевский, новгородский, владимирский, астраханский и сибирский гербы; по кайме шли псковский, смоленский, тверской, болгарский, нижегородский, рязанский, ростов­ский и другие гербы, а также полный титул царя. Знамя это использовалось в представительских целях во время придвор­ных и церковных торжеств.</w:t>
      </w:r>
    </w:p>
    <w:p>
      <w:pPr>
        <w:spacing w:before="0" w:after="0" w:line="240"/>
        <w:ind w:right="20" w:left="20" w:firstLine="280"/>
        <w:jc w:val="both"/>
        <w:rPr>
          <w:rFonts w:ascii="Times New Roman" w:hAnsi="Times New Roman" w:cs="Times New Roman" w:eastAsia="Times New Roman"/>
          <w:color w:val="auto"/>
          <w:spacing w:val="4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Первый официально утвержденный государственный флаг Российской империи был черно-желто-белый. Введенный ука­зом Александра II в 1858 г., он получил название </w:t>
      </w:r>
      <w:r>
        <w:rPr>
          <w:rFonts w:ascii="Times New Roman" w:hAnsi="Times New Roman" w:cs="Times New Roman" w:eastAsia="Times New Roman"/>
          <w:b/>
          <w:i/>
          <w:color w:val="000000"/>
          <w:spacing w:val="11"/>
          <w:position w:val="0"/>
          <w:sz w:val="28"/>
          <w:shd w:fill="auto" w:val="clear"/>
        </w:rPr>
        <w:t xml:space="preserve">Гербовый народный флаг.</w:t>
      </w: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 Однако в 1883 г., уже при Александре III, российскими национальными цветами были объявлены бе­лый, синий и красный.</w:t>
      </w:r>
    </w:p>
    <w:p>
      <w:pPr>
        <w:spacing w:before="0" w:after="0" w:line="240"/>
        <w:ind w:right="20" w:left="20" w:firstLine="280"/>
        <w:jc w:val="both"/>
        <w:rPr>
          <w:rFonts w:ascii="Times New Roman" w:hAnsi="Times New Roman" w:cs="Times New Roman" w:eastAsia="Times New Roman"/>
          <w:color w:val="auto"/>
          <w:spacing w:val="4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В 1914 г. «для употребления в частном быту» был учреж­ден флаг, символизирующий единение царя с народом. Он представлял собой бело-сине-красное полотнище; в верхнем углу полотнища, у древка помещался желтый квадрат с чер­ным двуглавым орлом. Этот флаг просуществовал до 1917 г.</w:t>
      </w:r>
    </w:p>
    <w:p>
      <w:pPr>
        <w:spacing w:before="0" w:after="0" w:line="240"/>
        <w:ind w:right="0" w:left="20" w:firstLine="280"/>
        <w:jc w:val="both"/>
        <w:rPr>
          <w:rFonts w:ascii="Times New Roman" w:hAnsi="Times New Roman" w:cs="Times New Roman" w:eastAsia="Times New Roman"/>
          <w:color w:val="auto"/>
          <w:spacing w:val="4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Советская эпоха прошла под красным флагом.</w:t>
      </w:r>
    </w:p>
    <w:p>
      <w:pPr>
        <w:spacing w:before="0" w:after="0" w:line="240"/>
        <w:ind w:right="20" w:left="20" w:firstLine="280"/>
        <w:jc w:val="both"/>
        <w:rPr>
          <w:rFonts w:ascii="Times New Roman" w:hAnsi="Times New Roman" w:cs="Times New Roman" w:eastAsia="Times New Roman"/>
          <w:color w:val="auto"/>
          <w:spacing w:val="4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Предыстория появления современного Государственного флага России такова. В ноябре 1990 г. комиссия, которой было поручено разработать проект нового флага, предложила восстановить исторический российский флаг — бело-сине­красный. 22 августа 1991 г. Верховный Совет РСФСР принял постановление </w:t>
      </w:r>
      <w:r>
        <w:rPr>
          <w:rFonts w:ascii="Times New Roman" w:hAnsi="Times New Roman" w:cs="Times New Roman" w:eastAsia="Times New Roman"/>
          <w:b/>
          <w:i/>
          <w:color w:val="000000"/>
          <w:spacing w:val="11"/>
          <w:position w:val="0"/>
          <w:sz w:val="28"/>
          <w:shd w:fill="auto" w:val="clear"/>
        </w:rPr>
        <w:t xml:space="preserve">«Об официальном признании и использовании Национального флага РСФСР»,</w:t>
      </w: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 в котором отмечалось, что «до установления специальным законом государственной сим­волики Российской Федерации» официальным Националь­ным флагом следует «считать исторический флаг России — полотнище из равновеликих горизонтальных белой, лазоре­вой, алой полос». В ноябре того же года Съезд народных де­путатов принял поправку к Конституции с описанием флага. Ежегодно 22 августа отмечается День Государственного фла­га Российской Федерации.</w:t>
      </w:r>
    </w:p>
    <w:p>
      <w:pPr>
        <w:spacing w:before="0" w:after="0" w:line="240"/>
        <w:ind w:right="20" w:left="20" w:firstLine="280"/>
        <w:jc w:val="both"/>
        <w:rPr>
          <w:rFonts w:ascii="Times New Roman" w:hAnsi="Times New Roman" w:cs="Times New Roman" w:eastAsia="Times New Roman"/>
          <w:color w:val="auto"/>
          <w:spacing w:val="4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Конституция Российской Федерации, принятая в 1993 г., определила, что описание и порядок официального исполь­зования Государственного флага устанавливаются Федераль­ным Конституционным законом (принят в декабре 2000 г.). В нем указывается: «Государственный флаг Российской Фе­дерации представляет собой прямоугольное полотнище из трех равновеликих горизонтальных полос: верхней — бело­го, средней — синего и нижней — красного цвета. Отноше­ние ширины флага к его длине 2:3».</w:t>
      </w:r>
    </w:p>
    <w:p>
      <w:pPr>
        <w:spacing w:before="0" w:after="0" w:line="240"/>
        <w:ind w:right="20" w:left="20" w:firstLine="280"/>
        <w:jc w:val="both"/>
        <w:rPr>
          <w:rFonts w:ascii="Times New Roman" w:hAnsi="Times New Roman" w:cs="Times New Roman" w:eastAsia="Times New Roman"/>
          <w:color w:val="auto"/>
          <w:spacing w:val="4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11"/>
          <w:position w:val="0"/>
          <w:sz w:val="28"/>
          <w:shd w:fill="auto" w:val="clear"/>
        </w:rPr>
        <w:t xml:space="preserve">Государственный гимн</w:t>
      </w: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 — торжественное музыкаль­ное произведение, призванное сплачивать, вдохновлять всю нацию. Праздничность и торжественность гимнов усилива­ют и укрепляют национальное и государственное самосо­знание.</w:t>
      </w:r>
    </w:p>
    <w:p>
      <w:pPr>
        <w:spacing w:before="0" w:after="0" w:line="240"/>
        <w:ind w:right="20" w:left="20" w:firstLine="280"/>
        <w:jc w:val="both"/>
        <w:rPr>
          <w:rFonts w:ascii="Times New Roman" w:hAnsi="Times New Roman" w:cs="Times New Roman" w:eastAsia="Times New Roman"/>
          <w:color w:val="auto"/>
          <w:spacing w:val="4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В России до XVII в. торжественные церемонии сопрово­ждались исключительно церковными песнопениями. Позже появились </w:t>
      </w:r>
      <w:r>
        <w:rPr>
          <w:rFonts w:ascii="Times New Roman" w:hAnsi="Times New Roman" w:cs="Times New Roman" w:eastAsia="Times New Roman"/>
          <w:b/>
          <w:i/>
          <w:color w:val="000000"/>
          <w:spacing w:val="11"/>
          <w:position w:val="0"/>
          <w:sz w:val="28"/>
          <w:shd w:fill="auto" w:val="clear"/>
        </w:rPr>
        <w:t xml:space="preserve">виватные канты,</w:t>
      </w: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 которые имели характер «вре­менных» гимнов, так как сочинялись для каждого конкрет­ного торжества (коронации, победы).</w:t>
      </w:r>
    </w:p>
    <w:p>
      <w:pPr>
        <w:spacing w:before="0" w:after="0" w:line="240"/>
        <w:ind w:right="20" w:left="20" w:firstLine="280"/>
        <w:jc w:val="both"/>
        <w:rPr>
          <w:rFonts w:ascii="Times New Roman" w:hAnsi="Times New Roman" w:cs="Times New Roman" w:eastAsia="Times New Roman"/>
          <w:color w:val="auto"/>
          <w:spacing w:val="4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Особое место начиная с Петровских времен занимали </w:t>
      </w:r>
      <w:r>
        <w:rPr>
          <w:rFonts w:ascii="Times New Roman" w:hAnsi="Times New Roman" w:cs="Times New Roman" w:eastAsia="Times New Roman"/>
          <w:b/>
          <w:i/>
          <w:color w:val="000000"/>
          <w:spacing w:val="11"/>
          <w:position w:val="0"/>
          <w:sz w:val="28"/>
          <w:shd w:fill="auto" w:val="clear"/>
        </w:rPr>
        <w:t xml:space="preserve">во­енные марши.</w:t>
      </w: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 Первым русским национальным гимном стал гимн «Коль славен» Д.Бортнянского, написанный в 90-х гг. XVIII в. Эта духовная песнь стала неотъемлемой частью мно­гих ритуалов и церемоний.</w:t>
      </w:r>
    </w:p>
    <w:p>
      <w:pPr>
        <w:spacing w:before="0" w:after="0" w:line="240"/>
        <w:ind w:right="20" w:left="20" w:firstLine="280"/>
        <w:jc w:val="both"/>
        <w:rPr>
          <w:rFonts w:ascii="Times New Roman" w:hAnsi="Times New Roman" w:cs="Times New Roman" w:eastAsia="Times New Roman"/>
          <w:color w:val="auto"/>
          <w:spacing w:val="4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В конце XVIII — начале XIX в. в большинстве европей­ских государств монархов встречали под звуки английского гимна </w:t>
      </w:r>
      <w:r>
        <w:rPr>
          <w:rFonts w:ascii="Times New Roman" w:hAnsi="Times New Roman" w:cs="Times New Roman" w:eastAsia="Times New Roman"/>
          <w:b/>
          <w:i/>
          <w:color w:val="000000"/>
          <w:spacing w:val="11"/>
          <w:position w:val="0"/>
          <w:sz w:val="28"/>
          <w:shd w:fill="auto" w:val="clear"/>
        </w:rPr>
        <w:t xml:space="preserve">«God save the King»</w:t>
      </w: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 («Боже, храни короля»), звучал этот гимн и в России — как символ антинаполеоновской ко­алиции. В 1815 г. В. А. Жуковский написал под эту музыку слова, свое стихотворение он назвал «</w:t>
      </w:r>
      <w:r>
        <w:rPr>
          <w:rFonts w:ascii="Times New Roman" w:hAnsi="Times New Roman" w:cs="Times New Roman" w:eastAsia="Times New Roman"/>
          <w:b/>
          <w:i/>
          <w:color w:val="000000"/>
          <w:spacing w:val="11"/>
          <w:position w:val="0"/>
          <w:sz w:val="28"/>
          <w:shd w:fill="auto" w:val="clear"/>
        </w:rPr>
        <w:t xml:space="preserve">Молитва русских». </w:t>
      </w: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В конце 1816 г. император Александр I утвердил текст Жу­ковского. Так появился первый Государственный гимн Рос­сии, просуществовавший семнадцать лет.</w:t>
      </w:r>
    </w:p>
    <w:p>
      <w:pPr>
        <w:spacing w:before="0" w:after="0" w:line="240"/>
        <w:ind w:right="20" w:left="20" w:firstLine="280"/>
        <w:jc w:val="both"/>
        <w:rPr>
          <w:rFonts w:ascii="Times New Roman" w:hAnsi="Times New Roman" w:cs="Times New Roman" w:eastAsia="Times New Roman"/>
          <w:color w:val="auto"/>
          <w:spacing w:val="4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В 1833 г. Николай I поручил всемирно известному музы­канту А. Львову написать новый гимн. 12 мая 1834 г. впер­вые был исполнен Государственный гимн Российской импе­рии </w:t>
      </w:r>
      <w:r>
        <w:rPr>
          <w:rFonts w:ascii="Times New Roman" w:hAnsi="Times New Roman" w:cs="Times New Roman" w:eastAsia="Times New Roman"/>
          <w:b/>
          <w:i/>
          <w:color w:val="000000"/>
          <w:spacing w:val="11"/>
          <w:position w:val="0"/>
          <w:sz w:val="28"/>
          <w:shd w:fill="auto" w:val="clear"/>
        </w:rPr>
        <w:t xml:space="preserve">«Боже, царя храни!».</w:t>
      </w: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 Яркая запоминающаяся мелодия стала признанной классикой этого жанра.</w:t>
      </w:r>
    </w:p>
    <w:p>
      <w:pPr>
        <w:spacing w:before="0" w:after="0" w:line="240"/>
        <w:ind w:right="20" w:left="20" w:firstLine="280"/>
        <w:jc w:val="both"/>
        <w:rPr>
          <w:rFonts w:ascii="Times New Roman" w:hAnsi="Times New Roman" w:cs="Times New Roman" w:eastAsia="Times New Roman"/>
          <w:color w:val="auto"/>
          <w:spacing w:val="4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После Октябрьской революции 1917 г. гимном РФСФР, а потом СССР был «</w:t>
      </w:r>
      <w:r>
        <w:rPr>
          <w:rFonts w:ascii="Times New Roman" w:hAnsi="Times New Roman" w:cs="Times New Roman" w:eastAsia="Times New Roman"/>
          <w:b/>
          <w:i/>
          <w:color w:val="000000"/>
          <w:spacing w:val="11"/>
          <w:position w:val="0"/>
          <w:sz w:val="28"/>
          <w:shd w:fill="auto" w:val="clear"/>
        </w:rPr>
        <w:t xml:space="preserve">Интернационал»</w:t>
      </w: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 — международный гимн, написанный французским поэтом Эженом Потье.</w:t>
      </w:r>
    </w:p>
    <w:p>
      <w:pPr>
        <w:spacing w:before="0" w:after="0" w:line="240"/>
        <w:ind w:right="20" w:left="20" w:firstLine="280"/>
        <w:jc w:val="both"/>
        <w:rPr>
          <w:rFonts w:ascii="Times New Roman" w:hAnsi="Times New Roman" w:cs="Times New Roman" w:eastAsia="Times New Roman"/>
          <w:color w:val="auto"/>
          <w:spacing w:val="4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В ночь на 1 января 1944 г. по радио впервые прозвучал но­вый Государственный гимн СССР на музыку А. Александрова, слова С. Михалкова и Г. Эль-Регистана. В 1955 — 1977 гг. гимн исполнялся без слов, потому что в прежнем тексте упо­миналось имя Сталина.</w:t>
      </w:r>
    </w:p>
    <w:p>
      <w:pPr>
        <w:spacing w:before="0" w:after="0" w:line="240"/>
        <w:ind w:right="20" w:left="20" w:firstLine="280"/>
        <w:jc w:val="both"/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Указом Президиума Верховного Совета СССР от 27 мая 1977 г. был утвержден новый Государственный гимн Совет­ского Союза под тем же коллективным авторством, который просуществовал до распада Советского Союза.</w:t>
      </w:r>
    </w:p>
    <w:p>
      <w:pPr>
        <w:spacing w:before="0" w:after="0" w:line="240"/>
        <w:ind w:right="20" w:left="20" w:firstLine="280"/>
        <w:jc w:val="both"/>
        <w:rPr>
          <w:rFonts w:ascii="Times New Roman" w:hAnsi="Times New Roman" w:cs="Times New Roman" w:eastAsia="Times New Roman"/>
          <w:color w:val="auto"/>
          <w:spacing w:val="4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5 ноября 1990 г. Правительство РСФСР приняло постанов­ление о создании гимна РСФСР. В качестве музыки гимна комиссия одобрила </w:t>
      </w:r>
      <w:r>
        <w:rPr>
          <w:rFonts w:ascii="Times New Roman" w:hAnsi="Times New Roman" w:cs="Times New Roman" w:eastAsia="Times New Roman"/>
          <w:b/>
          <w:i/>
          <w:color w:val="000000"/>
          <w:spacing w:val="11"/>
          <w:position w:val="0"/>
          <w:sz w:val="28"/>
          <w:shd w:fill="auto" w:val="clear"/>
        </w:rPr>
        <w:t xml:space="preserve">«Патриотическую песню</w:t>
      </w: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» М. Глинки (официально утверждена постановлением Верховного Совета РСФСР от 23 ноября 1990 г.). Слова гимна, однако, утверж­дены не были, хотя в 1990 г. на сессии Верховного Совета ис­полнялся один из вариантов, одобренный руководством.</w:t>
      </w:r>
    </w:p>
    <w:p>
      <w:pPr>
        <w:spacing w:before="0" w:after="0" w:line="240"/>
        <w:ind w:right="20" w:left="20" w:firstLine="280"/>
        <w:jc w:val="both"/>
        <w:rPr>
          <w:rFonts w:ascii="Times New Roman" w:hAnsi="Times New Roman" w:cs="Times New Roman" w:eastAsia="Times New Roman"/>
          <w:color w:val="auto"/>
          <w:spacing w:val="4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Известный вам гимн России существует с декабря 2000 г. Музыка осталась от прежнего, написанного в конце войны гимна и принадлежит А. Александрову. 7 марта 2001 г. Госу­дарственная дума приняла текст С. Михалкова.</w:t>
      </w:r>
    </w:p>
    <w:p>
      <w:pPr>
        <w:spacing w:before="0" w:after="0" w:line="240"/>
        <w:ind w:right="20" w:left="20" w:firstLine="280"/>
        <w:jc w:val="both"/>
        <w:rPr>
          <w:rFonts w:ascii="Times New Roman" w:hAnsi="Times New Roman" w:cs="Times New Roman" w:eastAsia="Times New Roman"/>
          <w:color w:val="auto"/>
          <w:spacing w:val="4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Государственный гимн Российской Федерации может ис­полняться в оркестровом, хоровом, оркестрово-хоровом либо ином вокальном и инструментальном варианте. Присутству­ющие слушают его стоя, мужчины — без головных уборов. В случае если исполнение Государственного гимна России со­провождается поднятием Государственного флага России, присутствующие поворачиваются к нему лицом.</w:t>
      </w:r>
    </w:p>
    <w:p>
      <w:pPr>
        <w:spacing w:before="0" w:after="0" w:line="240"/>
        <w:ind w:right="20" w:left="20" w:firstLine="280"/>
        <w:jc w:val="both"/>
        <w:rPr>
          <w:rFonts w:ascii="Times New Roman" w:hAnsi="Times New Roman" w:cs="Times New Roman" w:eastAsia="Times New Roman"/>
          <w:color w:val="auto"/>
          <w:spacing w:val="4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Воинская символика неразрывно связана с историей соз­дания и развитием Вооруженных сил России. В российской армии символике всегда уделялось самое пристальное вни­мание. Все атрибуты военного быта, начиная с формы одеж­ды и заканчивая наградами, олицетворяли ценности «хри­столюбивого православного воинства», подчеркивали само­бытность национального характера, особенности историче­ских условий и самое главное — способствовали росту патри­отического сознания, укреплению морально боевого духа во­еннослужащих .</w:t>
      </w:r>
    </w:p>
    <w:p>
      <w:pPr>
        <w:spacing w:before="0" w:after="0" w:line="240"/>
        <w:ind w:right="20" w:left="20" w:firstLine="280"/>
        <w:jc w:val="both"/>
        <w:rPr>
          <w:rFonts w:ascii="Times New Roman" w:hAnsi="Times New Roman" w:cs="Times New Roman" w:eastAsia="Times New Roman"/>
          <w:color w:val="auto"/>
          <w:spacing w:val="4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11"/>
          <w:position w:val="0"/>
          <w:sz w:val="28"/>
          <w:shd w:fill="auto" w:val="clear"/>
        </w:rPr>
        <w:t xml:space="preserve">Боевое знамя</w:t>
      </w: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 является символом воинской чести, добле­сти и славы, служит напоминанием каждому военнослужа­щему о героических традициях и священном долге защиты Отечества.</w:t>
      </w:r>
    </w:p>
    <w:p>
      <w:pPr>
        <w:spacing w:before="0" w:after="0" w:line="240"/>
        <w:ind w:right="20" w:left="20" w:firstLine="280"/>
        <w:jc w:val="both"/>
        <w:rPr>
          <w:rFonts w:ascii="Times New Roman" w:hAnsi="Times New Roman" w:cs="Times New Roman" w:eastAsia="Times New Roman"/>
          <w:color w:val="auto"/>
          <w:spacing w:val="4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История боевых знамен уходит в далекое прошлое. Как знак для сбора и объединения воинов знамена впервые по­явились в вооруженных отрядах армий рабовладельческих государств.</w:t>
      </w:r>
    </w:p>
    <w:p>
      <w:pPr>
        <w:spacing w:before="0" w:after="0" w:line="240"/>
        <w:ind w:right="20" w:left="20" w:firstLine="280"/>
        <w:jc w:val="both"/>
        <w:rPr>
          <w:rFonts w:ascii="Times New Roman" w:hAnsi="Times New Roman" w:cs="Times New Roman" w:eastAsia="Times New Roman"/>
          <w:color w:val="auto"/>
          <w:spacing w:val="4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В Русской армии раннефеодального периода роль знаме­ни выполняли фигурки птиц и животных, помещенные на верх древка, и только в IX в. появляется прикрепленное к древку полотнище.</w:t>
      </w:r>
    </w:p>
    <w:p>
      <w:pPr>
        <w:spacing w:before="0" w:after="0" w:line="240"/>
        <w:ind w:right="20" w:left="20" w:firstLine="280"/>
        <w:jc w:val="both"/>
        <w:rPr>
          <w:rFonts w:ascii="Times New Roman" w:hAnsi="Times New Roman" w:cs="Times New Roman" w:eastAsia="Times New Roman"/>
          <w:color w:val="auto"/>
          <w:spacing w:val="4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До XVIII в. единого положения о знамени в армии не было. Впервые его ввел Петр I в Воинском уставе 1716 г. Каждой части и каждому кораблю полагалось иметь знамя и под ним принимать военную присягу. От воинов требовалось защищать знамя в бою, «не щадя живота». Утрата воинской свя­тыни считалась величайшим преступлением и позором. Под командованием великих русских полководцев русские войска одерживали выдающиеся победы над неприятелем, покрыли славой свои боевые знамена.</w:t>
      </w:r>
    </w:p>
    <w:p>
      <w:pPr>
        <w:spacing w:before="0" w:after="0" w:line="240"/>
        <w:ind w:right="20" w:left="20" w:firstLine="280"/>
        <w:jc w:val="both"/>
        <w:rPr>
          <w:rFonts w:ascii="Times New Roman" w:hAnsi="Times New Roman" w:cs="Times New Roman" w:eastAsia="Times New Roman"/>
          <w:color w:val="auto"/>
          <w:spacing w:val="4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Поистине главенствующим символом доблести и славы на­ших воинов стали водружение Знамени Победы над рейхста­гом в Берлине и Парад Победы 24 июня 1945 г. в Москве, когда к подножию Мавзолея были брошены 200 штандартов и стягов поверженной фашистской Германии.</w:t>
      </w:r>
    </w:p>
    <w:p>
      <w:pPr>
        <w:spacing w:before="0" w:after="0" w:line="240"/>
        <w:ind w:right="20" w:left="20" w:firstLine="280"/>
        <w:jc w:val="both"/>
        <w:rPr>
          <w:rFonts w:ascii="Times New Roman" w:hAnsi="Times New Roman" w:cs="Times New Roman" w:eastAsia="Times New Roman"/>
          <w:color w:val="auto"/>
          <w:spacing w:val="4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В настоящее время боевое знамя воинской части симво­лизирует ее боевое предназначение, исторический путь и за­слуги.</w:t>
      </w:r>
    </w:p>
    <w:p>
      <w:pPr>
        <w:spacing w:before="0" w:after="0" w:line="240"/>
        <w:ind w:right="20" w:left="20" w:firstLine="280"/>
        <w:jc w:val="both"/>
        <w:rPr>
          <w:rFonts w:ascii="Times New Roman" w:hAnsi="Times New Roman" w:cs="Times New Roman" w:eastAsia="Times New Roman"/>
          <w:color w:val="auto"/>
          <w:spacing w:val="4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11"/>
          <w:position w:val="0"/>
          <w:sz w:val="28"/>
          <w:shd w:fill="auto" w:val="clear"/>
        </w:rPr>
        <w:t xml:space="preserve">Военно-морской флаг</w:t>
      </w: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 является боевым знаменем корабля и символизирует его государственную принадлежность и не­прикосновенность.</w:t>
      </w:r>
    </w:p>
    <w:p>
      <w:pPr>
        <w:spacing w:before="0" w:after="0" w:line="240"/>
        <w:ind w:right="20" w:left="20" w:firstLine="280"/>
        <w:jc w:val="both"/>
        <w:rPr>
          <w:rFonts w:ascii="Times New Roman" w:hAnsi="Times New Roman" w:cs="Times New Roman" w:eastAsia="Times New Roman"/>
          <w:color w:val="auto"/>
          <w:spacing w:val="4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История российского военно-морского флага уходит в глу­бокую древность. Первый флаг на русском боевом корабле «Орел» был поднят в 1668 г. Этот флаг сочетал в себе три цвета: красный, синий и белый, которые символизировали благородство, верность и мужество.</w:t>
      </w:r>
    </w:p>
    <w:p>
      <w:pPr>
        <w:spacing w:before="0" w:after="0" w:line="240"/>
        <w:ind w:right="20" w:left="20" w:firstLine="280"/>
        <w:jc w:val="both"/>
        <w:rPr>
          <w:rFonts w:ascii="Times New Roman" w:hAnsi="Times New Roman" w:cs="Times New Roman" w:eastAsia="Times New Roman"/>
          <w:color w:val="auto"/>
          <w:spacing w:val="4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В 1712 г. военно-морским флагом стал </w:t>
      </w:r>
      <w:r>
        <w:rPr>
          <w:rFonts w:ascii="Times New Roman" w:hAnsi="Times New Roman" w:cs="Times New Roman" w:eastAsia="Times New Roman"/>
          <w:b/>
          <w:i/>
          <w:color w:val="000000"/>
          <w:spacing w:val="11"/>
          <w:position w:val="0"/>
          <w:sz w:val="28"/>
          <w:shd w:fill="auto" w:val="clear"/>
        </w:rPr>
        <w:t xml:space="preserve">Андреевский флаг</w:t>
      </w: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 — белое полотнище с синим крестом по диагонали. Под Андреевским флагом российские мореплаватели совер­шали кругосветные путешествия, открывали новые мор­ские пути и земли, а военные моряки добывали славу в сражениях. После Октябрьской революции Андреевский флаг был упразднен.</w:t>
      </w:r>
    </w:p>
    <w:p>
      <w:pPr>
        <w:spacing w:before="0" w:after="0" w:line="240"/>
        <w:ind w:right="20" w:left="20" w:firstLine="280"/>
        <w:jc w:val="both"/>
        <w:rPr>
          <w:rFonts w:ascii="Times New Roman" w:hAnsi="Times New Roman" w:cs="Times New Roman" w:eastAsia="Times New Roman"/>
          <w:color w:val="auto"/>
          <w:spacing w:val="4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В годы советской власти были учреждены новые военно- морские флаги, но на первых порах они быстро менялись. Наиболее долгую жизнь — с 1935 по 1992 г. — имел военно- морской флаг СССР. Он представлял собой белое полотнище с голубой полосой по нижней кромке. В левой половине фла­га на белом фоне была красная пятиконечная звезда, с пра­вой — серп и молот. Как и на первом флаге, поднятом на «Орле», военно-морской флаг СССР сочетал три цвета.</w:t>
      </w:r>
    </w:p>
    <w:p>
      <w:pPr>
        <w:spacing w:before="0" w:after="0" w:line="240"/>
        <w:ind w:right="20" w:left="20" w:firstLine="280"/>
        <w:jc w:val="both"/>
        <w:rPr>
          <w:rFonts w:ascii="Times New Roman" w:hAnsi="Times New Roman" w:cs="Times New Roman" w:eastAsia="Times New Roman"/>
          <w:color w:val="auto"/>
          <w:spacing w:val="4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17 января 1992 г. Правительство РФ приняло историче­скую резолюцию о возвращении Андреевского флага как еди­ного военно-морского флага России.</w:t>
      </w:r>
    </w:p>
    <w:p>
      <w:pPr>
        <w:spacing w:before="0" w:after="0" w:line="240"/>
        <w:ind w:right="20" w:left="20" w:firstLine="280"/>
        <w:jc w:val="both"/>
        <w:rPr>
          <w:rFonts w:ascii="Times New Roman" w:hAnsi="Times New Roman" w:cs="Times New Roman" w:eastAsia="Times New Roman"/>
          <w:color w:val="auto"/>
          <w:spacing w:val="4"/>
          <w:position w:val="0"/>
          <w:sz w:val="28"/>
          <w:shd w:fill="auto" w:val="clear"/>
        </w:rPr>
      </w:pPr>
    </w:p>
    <w:p>
      <w:pPr>
        <w:spacing w:before="0" w:after="0" w:line="240"/>
        <w:ind w:right="20" w:left="20" w:firstLine="280"/>
        <w:jc w:val="both"/>
        <w:rPr>
          <w:rFonts w:ascii="Times New Roman" w:hAnsi="Times New Roman" w:cs="Times New Roman" w:eastAsia="Times New Roman"/>
          <w:color w:val="auto"/>
          <w:spacing w:val="4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8"/>
          <w:shd w:fill="auto" w:val="clear"/>
        </w:rPr>
        <w:t xml:space="preserve">Каждой воинской части по ее сформировании вручается от имени Президента Российской Федерации Боевое Знамя - особо почетный знак, отличающий особенности боевого предназначения, истории и заслуг воинской части, а также указывающий на ее принадлежность к Вооруженным Силам Российской Федерации.</w:t>
      </w:r>
    </w:p>
    <w:p>
      <w:pPr>
        <w:spacing w:before="0" w:after="0" w:line="240"/>
        <w:ind w:right="20" w:left="20" w:firstLine="280"/>
        <w:jc w:val="both"/>
        <w:rPr>
          <w:rFonts w:ascii="Times New Roman" w:hAnsi="Times New Roman" w:cs="Times New Roman" w:eastAsia="Times New Roman"/>
          <w:color w:val="auto"/>
          <w:spacing w:val="4"/>
          <w:position w:val="0"/>
          <w:sz w:val="28"/>
          <w:shd w:fill="auto" w:val="clear"/>
        </w:rPr>
      </w:pPr>
    </w:p>
    <w:p>
      <w:pPr>
        <w:spacing w:before="0" w:after="0" w:line="240"/>
        <w:ind w:right="20" w:left="20" w:firstLine="280"/>
        <w:jc w:val="both"/>
        <w:rPr>
          <w:rFonts w:ascii="Times New Roman" w:hAnsi="Times New Roman" w:cs="Times New Roman" w:eastAsia="Times New Roman"/>
          <w:color w:val="auto"/>
          <w:spacing w:val="4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8"/>
          <w:shd w:fill="auto" w:val="clear"/>
        </w:rPr>
        <w:t xml:space="preserve">Боевое Знамя воинской части Вооруженных Сил Российской Федерации есть символ воинской чести, доблести и славы, оно является напоминанием каждому военнослужащему о его священном долге преданно служить Родине, защищать ее мужественно и умело, отстаивая от врага каждую пядь родной земли, не щадя своей крови и самой жизни.</w:t>
      </w:r>
    </w:p>
    <w:p>
      <w:pPr>
        <w:spacing w:before="0" w:after="0" w:line="240"/>
        <w:ind w:right="20" w:left="20" w:firstLine="280"/>
        <w:jc w:val="both"/>
        <w:rPr>
          <w:rFonts w:ascii="Times New Roman" w:hAnsi="Times New Roman" w:cs="Times New Roman" w:eastAsia="Times New Roman"/>
          <w:color w:val="auto"/>
          <w:spacing w:val="4"/>
          <w:position w:val="0"/>
          <w:sz w:val="28"/>
          <w:shd w:fill="auto" w:val="clear"/>
        </w:rPr>
      </w:pPr>
    </w:p>
    <w:p>
      <w:pPr>
        <w:spacing w:before="0" w:after="0" w:line="240"/>
        <w:ind w:right="20" w:left="20" w:firstLine="280"/>
        <w:jc w:val="both"/>
        <w:rPr>
          <w:rFonts w:ascii="Times New Roman" w:hAnsi="Times New Roman" w:cs="Times New Roman" w:eastAsia="Times New Roman"/>
          <w:color w:val="auto"/>
          <w:spacing w:val="4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8"/>
          <w:shd w:fill="auto" w:val="clear"/>
        </w:rPr>
        <w:t xml:space="preserve">Боевое Знамя воинской части Вооруженных Сил Российской Федерации</w:t>
      </w:r>
    </w:p>
    <w:p>
      <w:pPr>
        <w:spacing w:before="0" w:after="0" w:line="240"/>
        <w:ind w:right="20" w:left="20" w:firstLine="280"/>
        <w:jc w:val="both"/>
        <w:rPr>
          <w:rFonts w:ascii="Times New Roman" w:hAnsi="Times New Roman" w:cs="Times New Roman" w:eastAsia="Times New Roman"/>
          <w:color w:val="auto"/>
          <w:spacing w:val="4"/>
          <w:position w:val="0"/>
          <w:sz w:val="28"/>
          <w:shd w:fill="auto" w:val="clear"/>
        </w:rPr>
      </w:pPr>
    </w:p>
    <w:p>
      <w:pPr>
        <w:spacing w:before="0" w:after="0" w:line="240"/>
        <w:ind w:right="20" w:left="20" w:firstLine="280"/>
        <w:jc w:val="both"/>
        <w:rPr>
          <w:rFonts w:ascii="Times New Roman" w:hAnsi="Times New Roman" w:cs="Times New Roman" w:eastAsia="Times New Roman"/>
          <w:color w:val="auto"/>
          <w:spacing w:val="4"/>
          <w:position w:val="0"/>
          <w:sz w:val="28"/>
          <w:shd w:fill="auto" w:val="clear"/>
        </w:rPr>
      </w:pPr>
      <w:r>
        <w:object w:dxaOrig="3000" w:dyaOrig="2399">
          <v:rect xmlns:o="urn:schemas-microsoft-com:office:office" xmlns:v="urn:schemas-microsoft-com:vml" id="rectole0000000000" style="width:150.000000pt;height:119.9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Dib" DrawAspect="Content" ObjectID="0000000000" ShapeID="rectole0000000000" r:id="docRId0"/>
        </w:object>
      </w:r>
    </w:p>
    <w:p>
      <w:pPr>
        <w:spacing w:before="0" w:after="0" w:line="240"/>
        <w:ind w:right="20" w:left="20" w:firstLine="280"/>
        <w:jc w:val="both"/>
        <w:rPr>
          <w:rFonts w:ascii="Times New Roman" w:hAnsi="Times New Roman" w:cs="Times New Roman" w:eastAsia="Times New Roman"/>
          <w:color w:val="auto"/>
          <w:spacing w:val="4"/>
          <w:position w:val="0"/>
          <w:sz w:val="28"/>
          <w:shd w:fill="auto" w:val="clear"/>
        </w:rPr>
      </w:pPr>
    </w:p>
    <w:p>
      <w:pPr>
        <w:spacing w:before="0" w:after="0" w:line="240"/>
        <w:ind w:right="20" w:left="20" w:firstLine="280"/>
        <w:jc w:val="both"/>
        <w:rPr>
          <w:rFonts w:ascii="Times New Roman" w:hAnsi="Times New Roman" w:cs="Times New Roman" w:eastAsia="Times New Roman"/>
          <w:color w:val="auto"/>
          <w:spacing w:val="4"/>
          <w:position w:val="0"/>
          <w:sz w:val="28"/>
          <w:shd w:fill="auto" w:val="clear"/>
        </w:rPr>
      </w:pPr>
      <w:hyperlink xmlns:r="http://schemas.openxmlformats.org/officeDocument/2006/relationships" r:id="docRId2">
        <w:r>
          <w:rPr>
            <w:rFonts w:ascii="Times New Roman" w:hAnsi="Times New Roman" w:cs="Times New Roman" w:eastAsia="Times New Roman"/>
            <w:color w:val="0000FF"/>
            <w:spacing w:val="4"/>
            <w:position w:val="0"/>
            <w:sz w:val="28"/>
            <w:u w:val="single"/>
            <w:shd w:fill="auto" w:val="clear"/>
          </w:rPr>
          <w:t xml:space="preserve">https://www.intuit.ru/EDI/08_03_18_8/1520461493-21900/tutorial/842/objects/5/files/image084.gif</w:t>
        </w:r>
      </w:hyperlink>
    </w:p>
    <w:p>
      <w:pPr>
        <w:spacing w:before="0" w:after="0" w:line="240"/>
        <w:ind w:right="20" w:left="20" w:firstLine="280"/>
        <w:jc w:val="both"/>
        <w:rPr>
          <w:rFonts w:ascii="Times New Roman" w:hAnsi="Times New Roman" w:cs="Times New Roman" w:eastAsia="Times New Roman"/>
          <w:color w:val="auto"/>
          <w:spacing w:val="4"/>
          <w:position w:val="0"/>
          <w:sz w:val="28"/>
          <w:shd w:fill="auto" w:val="clear"/>
        </w:rPr>
      </w:pPr>
    </w:p>
    <w:p>
      <w:pPr>
        <w:spacing w:before="0" w:after="0" w:line="240"/>
        <w:ind w:right="20" w:left="20" w:firstLine="280"/>
        <w:jc w:val="both"/>
        <w:rPr>
          <w:rFonts w:ascii="Times New Roman" w:hAnsi="Times New Roman" w:cs="Times New Roman" w:eastAsia="Times New Roman"/>
          <w:color w:val="auto"/>
          <w:spacing w:val="4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8"/>
          <w:shd w:fill="auto" w:val="clear"/>
        </w:rPr>
        <w:t xml:space="preserve"> Боевое Знамя воинской части Вооруженных Сил Российской Федерации (фон белый должен быть)</w:t>
      </w:r>
    </w:p>
    <w:p>
      <w:pPr>
        <w:spacing w:before="0" w:after="0" w:line="240"/>
        <w:ind w:right="20" w:left="20" w:firstLine="280"/>
        <w:jc w:val="both"/>
        <w:rPr>
          <w:rFonts w:ascii="Times New Roman" w:hAnsi="Times New Roman" w:cs="Times New Roman" w:eastAsia="Times New Roman"/>
          <w:color w:val="auto"/>
          <w:spacing w:val="4"/>
          <w:position w:val="0"/>
          <w:sz w:val="28"/>
          <w:shd w:fill="auto" w:val="clear"/>
        </w:rPr>
      </w:pPr>
    </w:p>
    <w:p>
      <w:pPr>
        <w:spacing w:before="0" w:after="0" w:line="240"/>
        <w:ind w:right="20" w:left="20" w:firstLine="280"/>
        <w:jc w:val="both"/>
        <w:rPr>
          <w:rFonts w:ascii="Times New Roman" w:hAnsi="Times New Roman" w:cs="Times New Roman" w:eastAsia="Times New Roman"/>
          <w:color w:val="auto"/>
          <w:spacing w:val="4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8"/>
          <w:shd w:fill="auto" w:val="clear"/>
        </w:rPr>
        <w:t xml:space="preserve">Боевое Знамя сохраняется за воинской частью на все время ее существования. Боевое Знамя всегда находится с воинской частью, а в районе боевых действий - в условиях, исключающих захват Боевого Знамени противником. Боевое Знамя всегда находится под охраной караула, а при выносе его к воинской части - под охраной знаменного взвода.</w:t>
      </w:r>
    </w:p>
    <w:p>
      <w:pPr>
        <w:spacing w:before="0" w:after="0" w:line="240"/>
        <w:ind w:right="20" w:left="20" w:firstLine="280"/>
        <w:jc w:val="both"/>
        <w:rPr>
          <w:rFonts w:ascii="Times New Roman" w:hAnsi="Times New Roman" w:cs="Times New Roman" w:eastAsia="Times New Roman"/>
          <w:color w:val="auto"/>
          <w:spacing w:val="4"/>
          <w:position w:val="0"/>
          <w:sz w:val="28"/>
          <w:shd w:fill="auto" w:val="clear"/>
        </w:rPr>
      </w:pPr>
    </w:p>
    <w:p>
      <w:pPr>
        <w:spacing w:before="0" w:after="0" w:line="240"/>
        <w:ind w:right="20" w:left="20" w:firstLine="280"/>
        <w:jc w:val="both"/>
        <w:rPr>
          <w:rFonts w:ascii="Times New Roman" w:hAnsi="Times New Roman" w:cs="Times New Roman" w:eastAsia="Times New Roman"/>
          <w:color w:val="auto"/>
          <w:spacing w:val="4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8"/>
          <w:shd w:fill="auto" w:val="clear"/>
        </w:rPr>
        <w:t xml:space="preserve">Боевое Знамя должно находиться:</w:t>
      </w:r>
    </w:p>
    <w:p>
      <w:pPr>
        <w:spacing w:before="0" w:after="0" w:line="240"/>
        <w:ind w:right="20" w:left="20" w:firstLine="280"/>
        <w:jc w:val="both"/>
        <w:rPr>
          <w:rFonts w:ascii="Times New Roman" w:hAnsi="Times New Roman" w:cs="Times New Roman" w:eastAsia="Times New Roman"/>
          <w:color w:val="auto"/>
          <w:spacing w:val="4"/>
          <w:position w:val="0"/>
          <w:sz w:val="28"/>
          <w:shd w:fill="auto" w:val="clear"/>
        </w:rPr>
      </w:pPr>
    </w:p>
    <w:p>
      <w:pPr>
        <w:spacing w:before="0" w:after="0" w:line="240"/>
        <w:ind w:right="20" w:left="20" w:firstLine="280"/>
        <w:jc w:val="both"/>
        <w:rPr>
          <w:rFonts w:ascii="Times New Roman" w:hAnsi="Times New Roman" w:cs="Times New Roman" w:eastAsia="Times New Roman"/>
          <w:color w:val="auto"/>
          <w:spacing w:val="4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8"/>
          <w:shd w:fill="auto" w:val="clear"/>
        </w:rPr>
        <w:t xml:space="preserve">при казарменном расположении воинской части и при размещении ее в населенных пунктах - в помещении штаба воинской части;</w:t>
      </w:r>
    </w:p>
    <w:p>
      <w:pPr>
        <w:spacing w:before="0" w:after="0" w:line="240"/>
        <w:ind w:right="20" w:left="20" w:firstLine="280"/>
        <w:jc w:val="both"/>
        <w:rPr>
          <w:rFonts w:ascii="Times New Roman" w:hAnsi="Times New Roman" w:cs="Times New Roman" w:eastAsia="Times New Roman"/>
          <w:color w:val="auto"/>
          <w:spacing w:val="4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8"/>
          <w:shd w:fill="auto" w:val="clear"/>
        </w:rPr>
        <w:t xml:space="preserve">в воинских частях, несущих боевое дежурство (боевую службу), - на командном пункте воинской части;</w:t>
      </w:r>
    </w:p>
    <w:p>
      <w:pPr>
        <w:spacing w:before="0" w:after="0" w:line="240"/>
        <w:ind w:right="20" w:left="20" w:firstLine="280"/>
        <w:jc w:val="both"/>
        <w:rPr>
          <w:rFonts w:ascii="Times New Roman" w:hAnsi="Times New Roman" w:cs="Times New Roman" w:eastAsia="Times New Roman"/>
          <w:color w:val="auto"/>
          <w:spacing w:val="4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8"/>
          <w:shd w:fill="auto" w:val="clear"/>
        </w:rPr>
        <w:t xml:space="preserve">в полевых условиях при расположении воинской части лагерем (в палатках) - на линии первого ряда палаток, в центре расположения воинской части, под специальным навесом.</w:t>
      </w:r>
    </w:p>
    <w:p>
      <w:pPr>
        <w:spacing w:before="0" w:after="0" w:line="240"/>
        <w:ind w:right="20" w:left="20" w:firstLine="280"/>
        <w:jc w:val="both"/>
        <w:rPr>
          <w:rFonts w:ascii="Times New Roman" w:hAnsi="Times New Roman" w:cs="Times New Roman" w:eastAsia="Times New Roman"/>
          <w:color w:val="auto"/>
          <w:spacing w:val="4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8"/>
          <w:shd w:fill="auto" w:val="clear"/>
        </w:rPr>
        <w:t xml:space="preserve">Боевое Знамя на посту при казарменном расположении воинской части (в помещении командного пункта, пункта управления) хранится в расчехленном виде на древке в застекленном шкафу, опечатанном гербовой сургучной печатью воинской части.</w:t>
      </w:r>
    </w:p>
    <w:p>
      <w:pPr>
        <w:spacing w:before="0" w:after="0" w:line="240"/>
        <w:ind w:right="20" w:left="20" w:firstLine="280"/>
        <w:jc w:val="both"/>
        <w:rPr>
          <w:rFonts w:ascii="Times New Roman" w:hAnsi="Times New Roman" w:cs="Times New Roman" w:eastAsia="Times New Roman"/>
          <w:color w:val="auto"/>
          <w:spacing w:val="4"/>
          <w:position w:val="0"/>
          <w:sz w:val="28"/>
          <w:shd w:fill="auto" w:val="clear"/>
        </w:rPr>
      </w:pPr>
    </w:p>
    <w:p>
      <w:pPr>
        <w:spacing w:before="0" w:after="0" w:line="240"/>
        <w:ind w:right="20" w:left="20" w:firstLine="280"/>
        <w:jc w:val="both"/>
        <w:rPr>
          <w:rFonts w:ascii="Times New Roman" w:hAnsi="Times New Roman" w:cs="Times New Roman" w:eastAsia="Times New Roman"/>
          <w:color w:val="auto"/>
          <w:spacing w:val="4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8"/>
          <w:shd w:fill="auto" w:val="clear"/>
        </w:rPr>
        <w:t xml:space="preserve">В других случаях Боевое Знамя хранится в свернутом виде и в чехле, опечатанном гербовой сургучной печатью воинской части. При перевозке воинской части автомобильным, железнодорожным и водным транспортом для Боевого Знамени выделяются отдельный автомобиль, вагон и каюта.</w:t>
      </w:r>
    </w:p>
    <w:p>
      <w:pPr>
        <w:spacing w:before="0" w:after="0" w:line="240"/>
        <w:ind w:right="20" w:left="20" w:firstLine="280"/>
        <w:jc w:val="both"/>
        <w:rPr>
          <w:rFonts w:ascii="Times New Roman" w:hAnsi="Times New Roman" w:cs="Times New Roman" w:eastAsia="Times New Roman"/>
          <w:color w:val="auto"/>
          <w:spacing w:val="4"/>
          <w:position w:val="0"/>
          <w:sz w:val="28"/>
          <w:shd w:fill="auto" w:val="clear"/>
        </w:rPr>
      </w:pPr>
    </w:p>
    <w:p>
      <w:pPr>
        <w:spacing w:before="0" w:after="0" w:line="240"/>
        <w:ind w:right="20" w:left="20" w:firstLine="280"/>
        <w:jc w:val="both"/>
        <w:rPr>
          <w:rFonts w:ascii="Times New Roman" w:hAnsi="Times New Roman" w:cs="Times New Roman" w:eastAsia="Times New Roman"/>
          <w:color w:val="auto"/>
          <w:spacing w:val="4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8"/>
          <w:shd w:fill="auto" w:val="clear"/>
        </w:rPr>
        <w:t xml:space="preserve">За правильное хранение и содержание Боевого Знамени непосредственно отвечает начальник штаба воинской части.</w:t>
      </w:r>
    </w:p>
    <w:p>
      <w:pPr>
        <w:spacing w:before="0" w:after="0" w:line="240"/>
        <w:ind w:right="20" w:left="20" w:firstLine="280"/>
        <w:jc w:val="both"/>
        <w:rPr>
          <w:rFonts w:ascii="Times New Roman" w:hAnsi="Times New Roman" w:cs="Times New Roman" w:eastAsia="Times New Roman"/>
          <w:color w:val="auto"/>
          <w:spacing w:val="4"/>
          <w:position w:val="0"/>
          <w:sz w:val="28"/>
          <w:shd w:fill="auto" w:val="clear"/>
        </w:rPr>
      </w:pPr>
    </w:p>
    <w:p>
      <w:pPr>
        <w:spacing w:before="0" w:after="0" w:line="240"/>
        <w:ind w:right="20" w:left="20" w:firstLine="280"/>
        <w:jc w:val="both"/>
        <w:rPr>
          <w:rFonts w:ascii="Times New Roman" w:hAnsi="Times New Roman" w:cs="Times New Roman" w:eastAsia="Times New Roman"/>
          <w:color w:val="auto"/>
          <w:spacing w:val="4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8"/>
          <w:shd w:fill="auto" w:val="clear"/>
        </w:rPr>
        <w:t xml:space="preserve">Весь личный состав части обязан самоотверженно и мужественно защищать Боевое Знамя в бою и не допускать захвата его противником. В случае угрозы утраты Боевого Знамени военнослужащие обязаны принять все возможные меры к его спасению. В исключительных случаях при непосредственной опасности захвата Боевого знамени противником и отсутствии реальной возможности его защиты и спасения Боевое Знамя подлежит уничтожению по приказу командира (начальника) воинской части.</w:t>
      </w:r>
    </w:p>
    <w:p>
      <w:pPr>
        <w:spacing w:before="0" w:after="0" w:line="240"/>
        <w:ind w:right="20" w:left="20" w:firstLine="280"/>
        <w:jc w:val="both"/>
        <w:rPr>
          <w:rFonts w:ascii="Times New Roman" w:hAnsi="Times New Roman" w:cs="Times New Roman" w:eastAsia="Times New Roman"/>
          <w:color w:val="auto"/>
          <w:spacing w:val="4"/>
          <w:position w:val="0"/>
          <w:sz w:val="28"/>
          <w:shd w:fill="auto" w:val="clear"/>
        </w:rPr>
      </w:pPr>
    </w:p>
    <w:p>
      <w:pPr>
        <w:spacing w:before="0" w:after="0" w:line="240"/>
        <w:ind w:right="20" w:left="20" w:firstLine="280"/>
        <w:jc w:val="both"/>
        <w:rPr>
          <w:rFonts w:ascii="Times New Roman" w:hAnsi="Times New Roman" w:cs="Times New Roman" w:eastAsia="Times New Roman"/>
          <w:color w:val="auto"/>
          <w:spacing w:val="4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8"/>
          <w:shd w:fill="auto" w:val="clear"/>
        </w:rPr>
        <w:t xml:space="preserve">В случае утраты Боевого Знамени проводится разбирательство в порядке, определяемом министром обороны Российской Федерации. Военнослужащие, виновные в утрате Боевого Знамени, привлекаются к ответственности по основаниям и в порядке, которые установлены законодательством Российской Федерации. Если утрата Боевого Знамени произошла по вине личного состава воинской части, то он лишается всех своих отличий.</w:t>
      </w:r>
    </w:p>
    <w:p>
      <w:pPr>
        <w:spacing w:before="0" w:after="0" w:line="240"/>
        <w:ind w:right="20" w:left="20" w:firstLine="280"/>
        <w:jc w:val="both"/>
        <w:rPr>
          <w:rFonts w:ascii="Times New Roman" w:hAnsi="Times New Roman" w:cs="Times New Roman" w:eastAsia="Times New Roman"/>
          <w:color w:val="auto"/>
          <w:spacing w:val="4"/>
          <w:position w:val="0"/>
          <w:sz w:val="28"/>
          <w:shd w:fill="auto" w:val="clear"/>
        </w:rPr>
      </w:pPr>
    </w:p>
    <w:p>
      <w:pPr>
        <w:spacing w:before="0" w:after="0" w:line="240"/>
        <w:ind w:right="20" w:left="20" w:firstLine="280"/>
        <w:jc w:val="both"/>
        <w:rPr>
          <w:rFonts w:ascii="Times New Roman" w:hAnsi="Times New Roman" w:cs="Times New Roman" w:eastAsia="Times New Roman"/>
          <w:color w:val="auto"/>
          <w:spacing w:val="4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8"/>
          <w:shd w:fill="auto" w:val="clear"/>
        </w:rPr>
        <w:t xml:space="preserve">Для выноса Боевого Знамени и относа его к месту хранения приказом по части назначаются знаменщик и два ассистента из сержантов, прапорщиков или офицеров, преимущественно из числа награжденных орденами и медалями и отличников боевой подготовки.</w:t>
      </w:r>
    </w:p>
    <w:p>
      <w:pPr>
        <w:spacing w:before="0" w:after="0" w:line="240"/>
        <w:ind w:right="20" w:left="20" w:firstLine="280"/>
        <w:jc w:val="both"/>
        <w:rPr>
          <w:rFonts w:ascii="Times New Roman" w:hAnsi="Times New Roman" w:cs="Times New Roman" w:eastAsia="Times New Roman"/>
          <w:color w:val="auto"/>
          <w:spacing w:val="4"/>
          <w:position w:val="0"/>
          <w:sz w:val="28"/>
          <w:shd w:fill="auto" w:val="clear"/>
        </w:rPr>
      </w:pPr>
    </w:p>
    <w:p>
      <w:pPr>
        <w:spacing w:before="0" w:after="0" w:line="240"/>
        <w:ind w:right="20" w:left="20" w:firstLine="280"/>
        <w:jc w:val="both"/>
        <w:rPr>
          <w:rFonts w:ascii="Times New Roman" w:hAnsi="Times New Roman" w:cs="Times New Roman" w:eastAsia="Times New Roman"/>
          <w:color w:val="auto"/>
          <w:spacing w:val="4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8"/>
          <w:shd w:fill="auto" w:val="clear"/>
        </w:rPr>
        <w:t xml:space="preserve">Кроме того, для сопровождения Боевого Знамени при выносе его к воинской части и относе к месту хранения приказом по части назначается знаменный взвод. При следовании знаменного взвода к месту хранения при нем находятся знаменщик, ассистенты и сигналист-барабанщик.</w:t>
      </w:r>
    </w:p>
    <w:p>
      <w:pPr>
        <w:spacing w:before="0" w:after="0" w:line="240"/>
        <w:ind w:right="20" w:left="20" w:firstLine="280"/>
        <w:jc w:val="both"/>
        <w:rPr>
          <w:rFonts w:ascii="Times New Roman" w:hAnsi="Times New Roman" w:cs="Times New Roman" w:eastAsia="Times New Roman"/>
          <w:color w:val="auto"/>
          <w:spacing w:val="4"/>
          <w:position w:val="0"/>
          <w:sz w:val="28"/>
          <w:shd w:fill="auto" w:val="clear"/>
        </w:rPr>
      </w:pPr>
    </w:p>
    <w:p>
      <w:pPr>
        <w:spacing w:before="0" w:after="0" w:line="240"/>
        <w:ind w:right="20" w:left="20" w:firstLine="280"/>
        <w:jc w:val="both"/>
        <w:rPr>
          <w:rFonts w:ascii="Times New Roman" w:hAnsi="Times New Roman" w:cs="Times New Roman" w:eastAsia="Times New Roman"/>
          <w:color w:val="auto"/>
          <w:spacing w:val="4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8"/>
          <w:shd w:fill="auto" w:val="clear"/>
        </w:rPr>
        <w:t xml:space="preserve">В строю на месте знаменщик держит Боевое Знамя у ноги свободно опущенной правой рукой. Нижний конец древка находится у середины ступни правой ноги .</w:t>
      </w:r>
    </w:p>
    <w:p>
      <w:pPr>
        <w:spacing w:before="0" w:after="0" w:line="240"/>
        <w:ind w:right="20" w:left="20" w:firstLine="280"/>
        <w:jc w:val="both"/>
        <w:rPr>
          <w:rFonts w:ascii="Times New Roman" w:hAnsi="Times New Roman" w:cs="Times New Roman" w:eastAsia="Times New Roman"/>
          <w:color w:val="auto"/>
          <w:spacing w:val="4"/>
          <w:position w:val="0"/>
          <w:sz w:val="28"/>
          <w:shd w:fill="auto" w:val="clear"/>
        </w:rPr>
      </w:pPr>
    </w:p>
    <w:p>
      <w:pPr>
        <w:spacing w:before="0" w:after="0" w:line="240"/>
        <w:ind w:right="20" w:left="20" w:firstLine="280"/>
        <w:jc w:val="both"/>
        <w:rPr>
          <w:rFonts w:ascii="Times New Roman" w:hAnsi="Times New Roman" w:cs="Times New Roman" w:eastAsia="Times New Roman"/>
          <w:color w:val="auto"/>
          <w:spacing w:val="4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8"/>
          <w:shd w:fill="auto" w:val="clear"/>
        </w:rPr>
        <w:t xml:space="preserve">Положение Боевого Знамени в строю на месте</w:t>
      </w:r>
    </w:p>
    <w:p>
      <w:pPr>
        <w:spacing w:before="0" w:after="0" w:line="240"/>
        <w:ind w:right="20" w:left="20" w:firstLine="280"/>
        <w:jc w:val="both"/>
        <w:rPr>
          <w:rFonts w:ascii="Times New Roman" w:hAnsi="Times New Roman" w:cs="Times New Roman" w:eastAsia="Times New Roman"/>
          <w:color w:val="auto"/>
          <w:spacing w:val="4"/>
          <w:position w:val="0"/>
          <w:sz w:val="28"/>
          <w:shd w:fill="auto" w:val="clear"/>
        </w:rPr>
      </w:pPr>
      <w:r>
        <w:object w:dxaOrig="1440" w:dyaOrig="5220">
          <v:rect xmlns:o="urn:schemas-microsoft-com:office:office" xmlns:v="urn:schemas-microsoft-com:vml" id="rectole0000000001" style="width:72.000000pt;height:261.000000pt" o:preferrelative="t" o:ole="">
            <o:lock v:ext="edit"/>
            <v:imagedata xmlns:r="http://schemas.openxmlformats.org/officeDocument/2006/relationships" r:id="docRId4" o:title=""/>
          </v:rect>
          <o:OLEObject xmlns:r="http://schemas.openxmlformats.org/officeDocument/2006/relationships" xmlns:o="urn:schemas-microsoft-com:office:office" Type="Embed" ProgID="StaticDib" DrawAspect="Content" ObjectID="0000000001" ShapeID="rectole0000000001" r:id="docRId3"/>
        </w:object>
      </w:r>
    </w:p>
    <w:p>
      <w:pPr>
        <w:spacing w:before="0" w:after="0" w:line="240"/>
        <w:ind w:right="20" w:left="20" w:firstLine="280"/>
        <w:jc w:val="both"/>
        <w:rPr>
          <w:rFonts w:ascii="Times New Roman" w:hAnsi="Times New Roman" w:cs="Times New Roman" w:eastAsia="Times New Roman"/>
          <w:color w:val="auto"/>
          <w:spacing w:val="4"/>
          <w:position w:val="0"/>
          <w:sz w:val="28"/>
          <w:shd w:fill="auto" w:val="clear"/>
        </w:rPr>
      </w:pPr>
    </w:p>
    <w:p>
      <w:pPr>
        <w:spacing w:before="0" w:after="0" w:line="240"/>
        <w:ind w:right="20" w:left="20" w:firstLine="280"/>
        <w:jc w:val="both"/>
        <w:rPr>
          <w:rFonts w:ascii="Times New Roman" w:hAnsi="Times New Roman" w:cs="Times New Roman" w:eastAsia="Times New Roman"/>
          <w:color w:val="auto"/>
          <w:spacing w:val="4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8"/>
          <w:shd w:fill="auto" w:val="clear"/>
        </w:rPr>
        <w:t xml:space="preserve">При прохождении торжественным маршем на парадах Боевое Знамя переносится, как прказано на рисунке.</w:t>
      </w:r>
    </w:p>
    <w:p>
      <w:pPr>
        <w:spacing w:before="0" w:after="0" w:line="240"/>
        <w:ind w:right="20" w:left="20" w:firstLine="280"/>
        <w:jc w:val="both"/>
        <w:rPr>
          <w:rFonts w:ascii="Times New Roman" w:hAnsi="Times New Roman" w:cs="Times New Roman" w:eastAsia="Times New Roman"/>
          <w:color w:val="auto"/>
          <w:spacing w:val="4"/>
          <w:position w:val="0"/>
          <w:sz w:val="28"/>
          <w:shd w:fill="auto" w:val="clear"/>
        </w:rPr>
      </w:pPr>
    </w:p>
    <w:p>
      <w:pPr>
        <w:spacing w:before="0" w:after="0" w:line="240"/>
        <w:ind w:right="20" w:left="20" w:firstLine="280"/>
        <w:jc w:val="both"/>
        <w:rPr>
          <w:rFonts w:ascii="Times New Roman" w:hAnsi="Times New Roman" w:cs="Times New Roman" w:eastAsia="Times New Roman"/>
          <w:color w:val="auto"/>
          <w:spacing w:val="4"/>
          <w:position w:val="0"/>
          <w:sz w:val="28"/>
          <w:shd w:fill="auto" w:val="clear"/>
        </w:rPr>
      </w:pPr>
      <w:r>
        <w:object w:dxaOrig="2628" w:dyaOrig="6384">
          <v:rect xmlns:o="urn:schemas-microsoft-com:office:office" xmlns:v="urn:schemas-microsoft-com:vml" id="rectole0000000002" style="width:131.400000pt;height:319.200000pt" o:preferrelative="t" o:ole="">
            <o:lock v:ext="edit"/>
            <v:imagedata xmlns:r="http://schemas.openxmlformats.org/officeDocument/2006/relationships" r:id="docRId6" o:title=""/>
          </v:rect>
          <o:OLEObject xmlns:r="http://schemas.openxmlformats.org/officeDocument/2006/relationships" xmlns:o="urn:schemas-microsoft-com:office:office" Type="Embed" ProgID="StaticDib" DrawAspect="Content" ObjectID="0000000002" ShapeID="rectole0000000002" r:id="docRId5"/>
        </w:object>
      </w:r>
    </w:p>
    <w:p>
      <w:pPr>
        <w:spacing w:before="0" w:after="0" w:line="240"/>
        <w:ind w:right="20" w:left="20" w:firstLine="280"/>
        <w:jc w:val="both"/>
        <w:rPr>
          <w:rFonts w:ascii="Times New Roman" w:hAnsi="Times New Roman" w:cs="Times New Roman" w:eastAsia="Times New Roman"/>
          <w:color w:val="auto"/>
          <w:spacing w:val="4"/>
          <w:position w:val="0"/>
          <w:sz w:val="28"/>
          <w:shd w:fill="auto" w:val="clear"/>
        </w:rPr>
      </w:pPr>
    </w:p>
    <w:p>
      <w:pPr>
        <w:spacing w:before="0" w:after="0" w:line="240"/>
        <w:ind w:right="20" w:left="20" w:firstLine="280"/>
        <w:jc w:val="both"/>
        <w:rPr>
          <w:rFonts w:ascii="Times New Roman" w:hAnsi="Times New Roman" w:cs="Times New Roman" w:eastAsia="Times New Roman"/>
          <w:color w:val="auto"/>
          <w:spacing w:val="4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8"/>
          <w:shd w:fill="auto" w:val="clear"/>
        </w:rPr>
        <w:t xml:space="preserve"> Положение Боевого Знамени для движения торжественным маршем</w:t>
      </w:r>
    </w:p>
    <w:p>
      <w:pPr>
        <w:spacing w:before="0" w:after="0" w:line="240"/>
        <w:ind w:right="20" w:left="20" w:firstLine="280"/>
        <w:jc w:val="both"/>
        <w:rPr>
          <w:rFonts w:ascii="Times New Roman" w:hAnsi="Times New Roman" w:cs="Times New Roman" w:eastAsia="Times New Roman"/>
          <w:color w:val="auto"/>
          <w:spacing w:val="4"/>
          <w:position w:val="0"/>
          <w:sz w:val="28"/>
          <w:shd w:fill="auto" w:val="clear"/>
        </w:rPr>
      </w:pPr>
    </w:p>
    <w:p>
      <w:pPr>
        <w:spacing w:before="0" w:after="0" w:line="240"/>
        <w:ind w:right="20" w:left="20" w:firstLine="280"/>
        <w:jc w:val="both"/>
        <w:rPr>
          <w:rFonts w:ascii="Times New Roman" w:hAnsi="Times New Roman" w:cs="Times New Roman" w:eastAsia="Times New Roman"/>
          <w:color w:val="auto"/>
          <w:spacing w:val="4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8"/>
          <w:shd w:fill="auto" w:val="clear"/>
        </w:rPr>
        <w:t xml:space="preserve">В Военно-Морском Флоте Боевым Знаменем корабля является Военно-морской флаг России. Он символизирует государственную принадлежность и неприкосновенность кораблей, ходящих под ним, а также готовность российских военных моряков самоотверженно защищать на морских рубежах честь и независимость Родины от посягательств врагов. Военно-морской флаг России служит символом воинской чести, доблести и славы, напоминанием каждому военному моряку о его священном долге перед Родиной.</w:t>
      </w:r>
    </w:p>
    <w:p>
      <w:pPr>
        <w:spacing w:before="0" w:after="0" w:line="240"/>
        <w:ind w:right="20" w:left="20" w:firstLine="280"/>
        <w:jc w:val="both"/>
        <w:rPr>
          <w:rFonts w:ascii="Times New Roman" w:hAnsi="Times New Roman" w:cs="Times New Roman" w:eastAsia="Times New Roman"/>
          <w:color w:val="auto"/>
          <w:spacing w:val="4"/>
          <w:position w:val="0"/>
          <w:sz w:val="28"/>
          <w:shd w:fill="auto" w:val="clear"/>
        </w:rPr>
      </w:pPr>
    </w:p>
    <w:p>
      <w:pPr>
        <w:spacing w:before="0" w:after="0" w:line="240"/>
        <w:ind w:right="20" w:left="20" w:firstLine="280"/>
        <w:jc w:val="both"/>
        <w:rPr>
          <w:rFonts w:ascii="Times New Roman" w:hAnsi="Times New Roman" w:cs="Times New Roman" w:eastAsia="Times New Roman"/>
          <w:color w:val="auto"/>
          <w:spacing w:val="4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4"/>
          <w:position w:val="0"/>
          <w:sz w:val="28"/>
          <w:shd w:fill="auto" w:val="clear"/>
        </w:rPr>
        <w:t xml:space="preserve">Военно-морской флаг России</w:t>
      </w:r>
    </w:p>
    <w:p>
      <w:pPr>
        <w:spacing w:before="0" w:after="0" w:line="240"/>
        <w:ind w:right="20" w:left="20" w:firstLine="280"/>
        <w:jc w:val="both"/>
        <w:rPr>
          <w:rFonts w:ascii="Times New Roman" w:hAnsi="Times New Roman" w:cs="Times New Roman" w:eastAsia="Times New Roman"/>
          <w:color w:val="auto"/>
          <w:spacing w:val="4"/>
          <w:position w:val="0"/>
          <w:sz w:val="28"/>
          <w:shd w:fill="auto" w:val="clear"/>
        </w:rPr>
      </w:pPr>
      <w:r>
        <w:object w:dxaOrig="2340" w:dyaOrig="2484">
          <v:rect xmlns:o="urn:schemas-microsoft-com:office:office" xmlns:v="urn:schemas-microsoft-com:vml" id="rectole0000000003" style="width:117.000000pt;height:124.200000pt" o:preferrelative="t" o:ole="">
            <o:lock v:ext="edit"/>
            <v:imagedata xmlns:r="http://schemas.openxmlformats.org/officeDocument/2006/relationships" r:id="docRId8" o:title=""/>
          </v:rect>
          <o:OLEObject xmlns:r="http://schemas.openxmlformats.org/officeDocument/2006/relationships" xmlns:o="urn:schemas-microsoft-com:office:office" Type="Embed" ProgID="StaticDib" DrawAspect="Content" ObjectID="0000000003" ShapeID="rectole0000000003" r:id="docRId7"/>
        </w:object>
      </w:r>
    </w:p>
    <w:p>
      <w:pPr>
        <w:spacing w:before="0" w:after="0" w:line="240"/>
        <w:ind w:right="20" w:left="20" w:firstLine="280"/>
        <w:jc w:val="both"/>
        <w:rPr>
          <w:rFonts w:ascii="Times New Roman" w:hAnsi="Times New Roman" w:cs="Times New Roman" w:eastAsia="Times New Roman"/>
          <w:color w:val="auto"/>
          <w:spacing w:val="4"/>
          <w:position w:val="0"/>
          <w:sz w:val="28"/>
          <w:shd w:fill="auto" w:val="clear"/>
        </w:rPr>
      </w:pPr>
    </w:p>
    <w:p>
      <w:pPr>
        <w:spacing w:before="0" w:after="0" w:line="240"/>
        <w:ind w:right="20" w:left="20" w:firstLine="280"/>
        <w:jc w:val="both"/>
        <w:rPr>
          <w:rFonts w:ascii="Times New Roman" w:hAnsi="Times New Roman" w:cs="Times New Roman" w:eastAsia="Times New Roman"/>
          <w:color w:val="auto"/>
          <w:spacing w:val="4"/>
          <w:position w:val="0"/>
          <w:sz w:val="28"/>
          <w:shd w:fill="auto" w:val="clear"/>
        </w:rPr>
      </w:pPr>
    </w:p>
    <w:p>
      <w:pPr>
        <w:spacing w:before="0" w:after="0" w:line="240"/>
        <w:ind w:right="20" w:left="20" w:firstLine="280"/>
        <w:jc w:val="both"/>
        <w:rPr>
          <w:rFonts w:ascii="Times New Roman" w:hAnsi="Times New Roman" w:cs="Times New Roman" w:eastAsia="Times New Roman"/>
          <w:color w:val="auto"/>
          <w:spacing w:val="4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8"/>
          <w:shd w:fill="auto" w:val="clear"/>
        </w:rPr>
        <w:t xml:space="preserve">На кораблях, находящихся в море, Военно-морской флаг России поднят днем и ночью. Во время боя или при появлении неприятеля на корабле вместе с Военно-морским флагом России поднимается Государственный флаг Российской Федерации.</w:t>
      </w:r>
    </w:p>
    <w:p>
      <w:pPr>
        <w:spacing w:before="0" w:after="0" w:line="240"/>
        <w:ind w:right="20" w:left="20" w:firstLine="280"/>
        <w:jc w:val="both"/>
        <w:rPr>
          <w:rFonts w:ascii="Times New Roman" w:hAnsi="Times New Roman" w:cs="Times New Roman" w:eastAsia="Times New Roman"/>
          <w:color w:val="auto"/>
          <w:spacing w:val="4"/>
          <w:position w:val="0"/>
          <w:sz w:val="28"/>
          <w:shd w:fill="auto" w:val="clear"/>
        </w:rPr>
      </w:pPr>
    </w:p>
    <w:p>
      <w:pPr>
        <w:spacing w:before="0" w:after="0" w:line="240"/>
        <w:ind w:right="20" w:left="20" w:firstLine="280"/>
        <w:jc w:val="both"/>
        <w:rPr>
          <w:rFonts w:ascii="Times New Roman" w:hAnsi="Times New Roman" w:cs="Times New Roman" w:eastAsia="Times New Roman"/>
          <w:color w:val="auto"/>
          <w:spacing w:val="4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8"/>
          <w:shd w:fill="auto" w:val="clear"/>
        </w:rPr>
        <w:t xml:space="preserve">Российские корабли ни при каких обстоятельствах не спускают своего Флага перед противником, предпочитая гибель сдаче врагу. Охрана Государственного и Военно-морского флага России в бою является почетной обязанностью всего экипажа корабля.</w:t>
      </w:r>
    </w:p>
    <w:p>
      <w:pPr>
        <w:spacing w:before="0" w:after="0" w:line="240"/>
        <w:ind w:right="20" w:left="20" w:firstLine="280"/>
        <w:jc w:val="both"/>
        <w:rPr>
          <w:rFonts w:ascii="Times New Roman" w:hAnsi="Times New Roman" w:cs="Times New Roman" w:eastAsia="Times New Roman"/>
          <w:color w:val="auto"/>
          <w:spacing w:val="4"/>
          <w:position w:val="0"/>
          <w:sz w:val="28"/>
          <w:shd w:fill="auto" w:val="clear"/>
        </w:rPr>
      </w:pPr>
    </w:p>
    <w:p>
      <w:pPr>
        <w:spacing w:before="0" w:after="0" w:line="240"/>
        <w:ind w:right="20" w:left="20" w:firstLine="280"/>
        <w:jc w:val="both"/>
        <w:rPr>
          <w:rFonts w:ascii="Times New Roman" w:hAnsi="Times New Roman" w:cs="Times New Roman" w:eastAsia="Times New Roman"/>
          <w:color w:val="auto"/>
          <w:spacing w:val="4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8"/>
          <w:shd w:fill="auto" w:val="clear"/>
        </w:rPr>
        <w:t xml:space="preserve">Верность Боевому Знамени части, Флагу корабля - одна из самых героических традиций российских воинов. В боях и сражениях не раз случалось, что Боевому Знамени угрожала опасность, - российские воины не щадили жизни для спасения святыни. Ни в одном музее мира нет ни одного Боевого Знамени, взятого у наших предков в бою. В то же время в музеях России хранятся тысячи боевых знамен воевавших с нами иностранных государств.</w:t>
      </w:r>
    </w:p>
    <w:p>
      <w:pPr>
        <w:spacing w:before="0" w:after="0" w:line="240"/>
        <w:ind w:right="20" w:left="20" w:firstLine="280"/>
        <w:jc w:val="both"/>
        <w:rPr>
          <w:rFonts w:ascii="Times New Roman" w:hAnsi="Times New Roman" w:cs="Times New Roman" w:eastAsia="Times New Roman"/>
          <w:color w:val="auto"/>
          <w:spacing w:val="4"/>
          <w:position w:val="0"/>
          <w:sz w:val="28"/>
          <w:shd w:fill="auto" w:val="clear"/>
        </w:rPr>
      </w:pPr>
    </w:p>
    <w:p>
      <w:pPr>
        <w:spacing w:before="0" w:after="0" w:line="240"/>
        <w:ind w:right="20" w:left="20" w:firstLine="280"/>
        <w:jc w:val="both"/>
        <w:rPr>
          <w:rFonts w:ascii="Times New Roman" w:hAnsi="Times New Roman" w:cs="Times New Roman" w:eastAsia="Times New Roman"/>
          <w:color w:val="auto"/>
          <w:spacing w:val="4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8"/>
          <w:shd w:fill="auto" w:val="clear"/>
        </w:rPr>
        <w:t xml:space="preserve">Верные славным традициям воины наших Вооруженных Сил и в мирное время надежно охраняют свои боевые знамена, умножают их славу доблестной службой. Для охраны Боевого Знамени выставляется пост, который является одним из самых ответственных постов и доверяется лучшим солдатам. Под Боевым Знаменем воины принимают присягу, участвуют в учениях и походах. К Боевому Знамени прикрепляются ордена, которых воинская часть удостаивается за боевые заслуги. Фотографирование воина перед развернутым Боевом Знамени части - одно из самых почетных поощрений для солдат, матросов, сержантов и старшин.</w:t>
      </w:r>
    </w:p>
    <w:p>
      <w:pPr>
        <w:spacing w:before="0" w:after="0" w:line="240"/>
        <w:ind w:right="20" w:left="20" w:firstLine="280"/>
        <w:jc w:val="both"/>
        <w:rPr>
          <w:rFonts w:ascii="Times New Roman" w:hAnsi="Times New Roman" w:cs="Times New Roman" w:eastAsia="Times New Roman"/>
          <w:color w:val="auto"/>
          <w:spacing w:val="4"/>
          <w:position w:val="0"/>
          <w:sz w:val="28"/>
          <w:shd w:fill="auto" w:val="clear"/>
        </w:rPr>
      </w:pPr>
    </w:p>
    <w:p>
      <w:pPr>
        <w:spacing w:before="0" w:after="0" w:line="240"/>
        <w:ind w:right="20" w:left="20" w:firstLine="280"/>
        <w:jc w:val="both"/>
        <w:rPr>
          <w:rFonts w:ascii="Times New Roman" w:hAnsi="Times New Roman" w:cs="Times New Roman" w:eastAsia="Times New Roman"/>
          <w:color w:val="auto"/>
          <w:spacing w:val="4"/>
          <w:position w:val="0"/>
          <w:sz w:val="28"/>
          <w:shd w:fill="auto" w:val="clear"/>
        </w:rPr>
      </w:pPr>
    </w:p>
    <w:p>
      <w:pPr>
        <w:spacing w:before="0" w:after="212" w:line="240"/>
        <w:ind w:right="0" w:left="20" w:firstLine="0"/>
        <w:jc w:val="left"/>
        <w:rPr>
          <w:rFonts w:ascii="Times New Roman" w:hAnsi="Times New Roman" w:cs="Times New Roman" w:eastAsia="Times New Roman"/>
          <w:b/>
          <w:color w:val="auto"/>
          <w:spacing w:val="4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4"/>
          <w:position w:val="0"/>
          <w:sz w:val="28"/>
          <w:shd w:fill="auto" w:val="clear"/>
        </w:rPr>
        <w:t xml:space="preserve">Вопросы для самоконтроля</w:t>
      </w:r>
    </w:p>
    <w:p>
      <w:pPr>
        <w:spacing w:before="0" w:after="0" w:line="240"/>
        <w:ind w:right="20" w:left="400" w:hanging="280"/>
        <w:jc w:val="left"/>
        <w:rPr>
          <w:rFonts w:ascii="Times New Roman" w:hAnsi="Times New Roman" w:cs="Times New Roman" w:eastAsia="Times New Roman"/>
          <w:b/>
          <w:color w:val="auto"/>
          <w:spacing w:val="2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2"/>
          <w:position w:val="0"/>
          <w:sz w:val="28"/>
          <w:shd w:fill="auto" w:val="clear"/>
        </w:rPr>
        <w:t xml:space="preserve">1.</w:t>
        <w:tab/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auto" w:val="clear"/>
        </w:rPr>
        <w:t xml:space="preserve"> Что входит в понятие «государственные и воинские символы России » ?</w:t>
      </w:r>
    </w:p>
    <w:p>
      <w:pPr>
        <w:spacing w:before="0" w:after="0" w:line="240"/>
        <w:ind w:right="20" w:left="400" w:hanging="280"/>
        <w:jc w:val="left"/>
        <w:rPr>
          <w:rFonts w:ascii="Times New Roman" w:hAnsi="Times New Roman" w:cs="Times New Roman" w:eastAsia="Times New Roman"/>
          <w:b/>
          <w:color w:val="auto"/>
          <w:spacing w:val="2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2"/>
          <w:position w:val="0"/>
          <w:sz w:val="28"/>
          <w:shd w:fill="auto" w:val="clear"/>
        </w:rPr>
        <w:t xml:space="preserve">2.</w:t>
        <w:tab/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auto" w:val="clear"/>
        </w:rPr>
        <w:t xml:space="preserve"> Каково назначение Государственного герба и Государственного флага?</w:t>
      </w:r>
    </w:p>
    <w:p>
      <w:pPr>
        <w:spacing w:before="0" w:after="0" w:line="240"/>
        <w:ind w:right="0" w:left="400" w:hanging="280"/>
        <w:jc w:val="left"/>
        <w:rPr>
          <w:rFonts w:ascii="Times New Roman" w:hAnsi="Times New Roman" w:cs="Times New Roman" w:eastAsia="Times New Roman"/>
          <w:b/>
          <w:color w:val="auto"/>
          <w:spacing w:val="2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2"/>
          <w:position w:val="0"/>
          <w:sz w:val="28"/>
          <w:shd w:fill="auto" w:val="clear"/>
        </w:rPr>
        <w:t xml:space="preserve">3.</w:t>
        <w:tab/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auto" w:val="clear"/>
        </w:rPr>
        <w:t xml:space="preserve"> Какова история создания Государственного гимна России?</w:t>
      </w:r>
    </w:p>
    <w:p>
      <w:pPr>
        <w:spacing w:before="0" w:after="0" w:line="240"/>
        <w:ind w:right="20" w:left="400" w:hanging="280"/>
        <w:jc w:val="left"/>
        <w:rPr>
          <w:rFonts w:ascii="Times New Roman" w:hAnsi="Times New Roman" w:cs="Times New Roman" w:eastAsia="Times New Roman"/>
          <w:b/>
          <w:color w:val="auto"/>
          <w:spacing w:val="2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2"/>
          <w:position w:val="0"/>
          <w:sz w:val="28"/>
          <w:shd w:fill="auto" w:val="clear"/>
        </w:rPr>
        <w:t xml:space="preserve">4.</w:t>
        <w:tab/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auto" w:val="clear"/>
        </w:rPr>
        <w:t xml:space="preserve"> Дайте характеристику боевому знамени как символу воинской чести.</w:t>
      </w:r>
    </w:p>
    <w:p>
      <w:pPr>
        <w:spacing w:before="0" w:after="0" w:line="240"/>
        <w:ind w:right="20" w:left="400" w:hanging="280"/>
        <w:jc w:val="left"/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2"/>
          <w:position w:val="0"/>
          <w:sz w:val="28"/>
          <w:shd w:fill="auto" w:val="clear"/>
        </w:rPr>
        <w:t xml:space="preserve">5.</w:t>
        <w:tab/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auto" w:val="clear"/>
        </w:rPr>
        <w:t xml:space="preserve">Как выглядит в настоящее время Знамя воинской части.</w:t>
      </w:r>
    </w:p>
    <w:p>
      <w:pPr>
        <w:spacing w:before="0" w:after="0" w:line="240"/>
        <w:ind w:right="20" w:left="400" w:hanging="280"/>
        <w:jc w:val="left"/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2"/>
          <w:position w:val="0"/>
          <w:sz w:val="28"/>
          <w:shd w:fill="auto" w:val="clear"/>
        </w:rPr>
        <w:t xml:space="preserve">6.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auto" w:val="clear"/>
        </w:rPr>
        <w:t xml:space="preserve"> Где хранится Знамя воинской части в мирное и военное время?</w:t>
      </w:r>
    </w:p>
    <w:p>
      <w:pPr>
        <w:spacing w:before="0" w:after="0" w:line="240"/>
        <w:ind w:right="20" w:left="400" w:hanging="280"/>
        <w:jc w:val="left"/>
        <w:rPr>
          <w:rFonts w:ascii="Times New Roman" w:hAnsi="Times New Roman" w:cs="Times New Roman" w:eastAsia="Times New Roman"/>
          <w:b/>
          <w:color w:val="auto"/>
          <w:spacing w:val="4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2"/>
          <w:position w:val="0"/>
          <w:sz w:val="28"/>
          <w:shd w:fill="auto" w:val="clear"/>
        </w:rPr>
        <w:t xml:space="preserve">7.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auto" w:val="clear"/>
        </w:rPr>
        <w:t xml:space="preserve"> Почему в мае 1945 года над рейхстагом установили Красное Знамя?</w:t>
      </w:r>
    </w:p>
    <w:p>
      <w:pPr>
        <w:spacing w:before="0" w:after="0" w:line="240"/>
        <w:ind w:right="0" w:left="420" w:hanging="280"/>
        <w:jc w:val="left"/>
        <w:rPr>
          <w:rFonts w:ascii="Times New Roman" w:hAnsi="Times New Roman" w:cs="Times New Roman" w:eastAsia="Times New Roman"/>
          <w:b/>
          <w:color w:val="auto"/>
          <w:spacing w:val="2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2"/>
          <w:position w:val="0"/>
          <w:sz w:val="28"/>
          <w:shd w:fill="auto" w:val="clear"/>
        </w:rPr>
        <w:t xml:space="preserve">8</w:t>
      </w:r>
      <w:r>
        <w:rPr>
          <w:rFonts w:ascii="Times New Roman" w:hAnsi="Times New Roman" w:cs="Times New Roman" w:eastAsia="Times New Roman"/>
          <w:b/>
          <w:color w:val="000000"/>
          <w:spacing w:val="2"/>
          <w:position w:val="0"/>
          <w:sz w:val="28"/>
          <w:shd w:fill="auto" w:val="clear"/>
        </w:rPr>
        <w:t xml:space="preserve">.</w:t>
        <w:tab/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auto" w:val="clear"/>
        </w:rPr>
        <w:t xml:space="preserve"> Что понимается под воинскими ритуалами?</w:t>
      </w:r>
    </w:p>
    <w:p>
      <w:pPr>
        <w:spacing w:before="0" w:after="0" w:line="240"/>
        <w:ind w:right="20" w:left="420" w:hanging="280"/>
        <w:jc w:val="left"/>
        <w:rPr>
          <w:rFonts w:ascii="Times New Roman" w:hAnsi="Times New Roman" w:cs="Times New Roman" w:eastAsia="Times New Roman"/>
          <w:b/>
          <w:color w:val="auto"/>
          <w:spacing w:val="2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2"/>
          <w:position w:val="0"/>
          <w:sz w:val="28"/>
          <w:shd w:fill="auto" w:val="clear"/>
        </w:rPr>
        <w:t xml:space="preserve">9</w:t>
      </w:r>
      <w:r>
        <w:rPr>
          <w:rFonts w:ascii="Times New Roman" w:hAnsi="Times New Roman" w:cs="Times New Roman" w:eastAsia="Times New Roman"/>
          <w:b/>
          <w:color w:val="000000"/>
          <w:spacing w:val="2"/>
          <w:position w:val="0"/>
          <w:sz w:val="28"/>
          <w:shd w:fill="auto" w:val="clear"/>
        </w:rPr>
        <w:t xml:space="preserve">.</w:t>
        <w:tab/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auto" w:val="clear"/>
        </w:rPr>
        <w:t xml:space="preserve"> Как развивалась церемония принятия военной присяги в исто­рии Вооруженных сил России?</w:t>
      </w:r>
    </w:p>
    <w:p>
      <w:pPr>
        <w:spacing w:before="0" w:after="0" w:line="240"/>
        <w:ind w:right="0" w:left="420" w:hanging="280"/>
        <w:jc w:val="left"/>
        <w:rPr>
          <w:rFonts w:ascii="Times New Roman" w:hAnsi="Times New Roman" w:cs="Times New Roman" w:eastAsia="Times New Roman"/>
          <w:b/>
          <w:color w:val="auto"/>
          <w:spacing w:val="2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2"/>
          <w:position w:val="0"/>
          <w:sz w:val="28"/>
          <w:shd w:fill="auto" w:val="clear"/>
        </w:rPr>
        <w:t xml:space="preserve">10</w:t>
      </w:r>
      <w:r>
        <w:rPr>
          <w:rFonts w:ascii="Times New Roman" w:hAnsi="Times New Roman" w:cs="Times New Roman" w:eastAsia="Times New Roman"/>
          <w:b/>
          <w:color w:val="000000"/>
          <w:spacing w:val="2"/>
          <w:position w:val="0"/>
          <w:sz w:val="28"/>
          <w:shd w:fill="auto" w:val="clear"/>
        </w:rPr>
        <w:t xml:space="preserve">.</w:t>
        <w:tab/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auto" w:val="clear"/>
        </w:rPr>
        <w:t xml:space="preserve"> Какова роль военной присяги в воинской службе?</w:t>
      </w:r>
    </w:p>
    <w:p>
      <w:pPr>
        <w:spacing w:before="0" w:after="0" w:line="240"/>
        <w:ind w:right="0" w:left="420" w:hanging="280"/>
        <w:jc w:val="left"/>
        <w:rPr>
          <w:rFonts w:ascii="Times New Roman" w:hAnsi="Times New Roman" w:cs="Times New Roman" w:eastAsia="Times New Roman"/>
          <w:b/>
          <w:color w:val="auto"/>
          <w:spacing w:val="2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2"/>
          <w:position w:val="0"/>
          <w:sz w:val="28"/>
          <w:shd w:fill="auto" w:val="clear"/>
        </w:rPr>
        <w:t xml:space="preserve">11</w:t>
      </w:r>
      <w:r>
        <w:rPr>
          <w:rFonts w:ascii="Times New Roman" w:hAnsi="Times New Roman" w:cs="Times New Roman" w:eastAsia="Times New Roman"/>
          <w:b/>
          <w:color w:val="000000"/>
          <w:spacing w:val="2"/>
          <w:position w:val="0"/>
          <w:sz w:val="28"/>
          <w:shd w:fill="auto" w:val="clear"/>
        </w:rPr>
        <w:t xml:space="preserve">.</w:t>
        <w:tab/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auto" w:val="clear"/>
        </w:rPr>
        <w:t xml:space="preserve">Для чего военносужащий принимает присягу?</w:t>
      </w:r>
    </w:p>
    <w:p>
      <w:pPr>
        <w:spacing w:before="0" w:after="0" w:line="240"/>
        <w:ind w:right="20" w:left="400" w:hanging="280"/>
        <w:jc w:val="left"/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2"/>
          <w:position w:val="0"/>
          <w:sz w:val="28"/>
          <w:shd w:fill="auto" w:val="clear"/>
        </w:rPr>
        <w:t xml:space="preserve">12</w:t>
      </w:r>
      <w:r>
        <w:rPr>
          <w:rFonts w:ascii="Times New Roman" w:hAnsi="Times New Roman" w:cs="Times New Roman" w:eastAsia="Times New Roman"/>
          <w:b/>
          <w:color w:val="000000"/>
          <w:spacing w:val="2"/>
          <w:position w:val="0"/>
          <w:sz w:val="28"/>
          <w:shd w:fill="auto" w:val="clear"/>
        </w:rPr>
        <w:t xml:space="preserve">.</w:t>
        <w:tab/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auto" w:val="clear"/>
        </w:rPr>
        <w:t xml:space="preserve"> Предусмотрены ли наказания за отказ дать присягу или за на­рушение присяги?</w:t>
      </w:r>
    </w:p>
    <w:p>
      <w:pPr>
        <w:spacing w:before="0" w:after="0" w:line="240"/>
        <w:ind w:right="20" w:left="400" w:hanging="280"/>
        <w:jc w:val="left"/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2"/>
          <w:position w:val="0"/>
          <w:sz w:val="28"/>
          <w:shd w:fill="auto" w:val="clear"/>
        </w:rPr>
        <w:t xml:space="preserve">13.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auto" w:val="clear"/>
        </w:rPr>
        <w:t xml:space="preserve"> Чем грозит нарушение военной присяги?</w:t>
      </w:r>
    </w:p>
    <w:p>
      <w:pPr>
        <w:spacing w:before="0" w:after="0" w:line="240"/>
        <w:ind w:right="20" w:left="400" w:hanging="280"/>
        <w:jc w:val="left"/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auto" w:val="clear"/>
        </w:rPr>
      </w:pPr>
    </w:p>
    <w:p>
      <w:pPr>
        <w:spacing w:before="0" w:after="0" w:line="240"/>
        <w:ind w:right="20" w:left="400" w:hanging="280"/>
        <w:jc w:val="left"/>
        <w:rPr>
          <w:rFonts w:ascii="Times New Roman" w:hAnsi="Times New Roman" w:cs="Times New Roman" w:eastAsia="Times New Roman"/>
          <w:color w:val="auto"/>
          <w:spacing w:val="2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Мой адрес: volga2100@gmail.com    Ответы присылать до 12 мая, не задерживать.</w:t>
      </w:r>
    </w:p>
    <w:p>
      <w:pPr>
        <w:tabs>
          <w:tab w:val="left" w:pos="840" w:leader="none"/>
        </w:tabs>
        <w:spacing w:before="0" w:after="212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6"/>
          <w:position w:val="0"/>
          <w:sz w:val="28"/>
          <w:shd w:fill="auto" w:val="clear"/>
        </w:rPr>
      </w:pPr>
    </w:p>
    <w:p>
      <w:pPr>
        <w:tabs>
          <w:tab w:val="left" w:pos="840" w:leader="none"/>
        </w:tabs>
        <w:spacing w:before="0" w:after="212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6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1.bin" Id="docRId3" Type="http://schemas.openxmlformats.org/officeDocument/2006/relationships/oleObject"/><Relationship Target="embeddings/oleObject3.bin" Id="docRId7" Type="http://schemas.openxmlformats.org/officeDocument/2006/relationships/oleObject"/><Relationship Target="embeddings/oleObject0.bin" Id="docRId0" Type="http://schemas.openxmlformats.org/officeDocument/2006/relationships/oleObject"/><Relationship Target="styles.xml" Id="docRId10" Type="http://schemas.openxmlformats.org/officeDocument/2006/relationships/styles"/><Relationship TargetMode="External" Target="https://www.intuit.ru/EDI/08_03_18_8/1520461493-21900/tutorial/842/objects/5/files/image084.gif" Id="docRId2" Type="http://schemas.openxmlformats.org/officeDocument/2006/relationships/hyperlink"/><Relationship Target="media/image1.wmf" Id="docRId4" Type="http://schemas.openxmlformats.org/officeDocument/2006/relationships/image"/><Relationship Target="media/image2.wmf" Id="docRId6" Type="http://schemas.openxmlformats.org/officeDocument/2006/relationships/image"/><Relationship Target="media/image3.wmf" Id="docRId8" Type="http://schemas.openxmlformats.org/officeDocument/2006/relationships/image"/><Relationship Target="media/image0.wmf" Id="docRId1" Type="http://schemas.openxmlformats.org/officeDocument/2006/relationships/image"/><Relationship Target="embeddings/oleObject2.bin" Id="docRId5" Type="http://schemas.openxmlformats.org/officeDocument/2006/relationships/oleObject"/><Relationship Target="numbering.xml" Id="docRId9" Type="http://schemas.openxmlformats.org/officeDocument/2006/relationships/numbering"/></Relationships>
</file>