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854" w:leader="none"/>
        </w:tabs>
        <w:spacing w:before="0" w:after="0" w:line="341"/>
        <w:ind w:right="1660" w:left="860" w:hanging="293"/>
        <w:jc w:val="left"/>
        <w:rPr>
          <w:rFonts w:ascii="Tahoma" w:hAnsi="Tahoma" w:cs="Tahoma" w:eastAsia="Tahoma"/>
          <w:b/>
          <w:color w:val="000000"/>
          <w:spacing w:val="6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06 мая 2020 года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дисциплина: " Безопасность жизнедеятельности"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Преподаватель: Степанов Вячеслав Кронидович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студентов 3-го курса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Тема: Военная присяга. Боевое Знамя воинской части.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 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Вопросы: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Военная присяга.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ahoma" w:hAnsi="Tahoma" w:cs="Tahoma" w:eastAsia="Tahoma"/>
          <w:b/>
          <w:color w:val="000000"/>
          <w:spacing w:val="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Боевое Знамя воинской части.</w:t>
      </w:r>
    </w:p>
    <w:p>
      <w:pPr>
        <w:tabs>
          <w:tab w:val="left" w:pos="854" w:leader="none"/>
        </w:tabs>
        <w:spacing w:before="0" w:after="0" w:line="341"/>
        <w:ind w:right="1660" w:left="860" w:hanging="293"/>
        <w:jc w:val="left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</w:p>
    <w:p>
      <w:pPr>
        <w:tabs>
          <w:tab w:val="left" w:pos="854" w:leader="none"/>
        </w:tabs>
        <w:spacing w:before="0" w:after="0" w:line="341"/>
        <w:ind w:right="1660" w:left="860" w:hanging="293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Ритуалы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Вооруженных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сил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Федерации</w:t>
      </w:r>
    </w:p>
    <w:p>
      <w:pPr>
        <w:tabs>
          <w:tab w:val="left" w:pos="854" w:leader="none"/>
        </w:tabs>
        <w:spacing w:before="0" w:after="0" w:line="341"/>
        <w:ind w:right="1660" w:left="860" w:hanging="293"/>
        <w:jc w:val="left"/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8"/>
          <w:shd w:fill="auto" w:val="clear"/>
        </w:rPr>
      </w:pPr>
    </w:p>
    <w:p>
      <w:pPr>
        <w:spacing w:before="0" w:after="18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формировании облика воина-патриота важную роль игра­ют воинские ритуалы.</w:t>
      </w:r>
    </w:p>
    <w:p>
      <w:pPr>
        <w:spacing w:before="0" w:after="180" w:line="240"/>
        <w:ind w:right="20" w:left="64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8"/>
          <w:shd w:fill="auto" w:val="clear"/>
        </w:rPr>
        <w:t xml:space="preserve">Воинские ритуалы — это торжественные церемонии, эмоционально выражающие смысл и содержание тра­диций, связанных с важнейшими событиями в жизни общества; особая форма социального общения, в кото­рой находят отражение мировоззрение определенных социальных групп или общества в целом, а также нрав­ственные идеалы.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Ритуалы возникают на основе народного опыта, в кото­ром на первый план выступает наглядно-чувственная эстети­ческая сторона. Испытывая воздействие политики, права, нравственности и других институтов, ритуалы не поглоща­ются ими, а, в свою очередь, влияют на общественное настро­ение, общественное мнение и в определенной степени на дру­гие формы общественного сознания.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Ритуал принятия военной клятвы на верность царю и Оте­честву впервые закреплен в русском воинском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«Уставе рат­ных, пушечных и других дел, касающихся до военной нау­ки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 (1607 г.). «Каждый военный человек, — говорилось в нем, — должен приводиться к крестному целованию — при­носить присягу, верно служить и всем в послушании и поко­рении быть».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Запись, по которой служилый человек приносил клятву в присутствии священника, называлась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крестоцеловальной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или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подкрестной.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Религиозная вера служила гарантом ис­полнения данных обязательств.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Разновидностью служебной присяги являлась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поручная запись.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Она предусматривала письменные гарантии какого- либо лица, в том числе родственника, за рекрутируемого. Та­ким образом, устанавливалась моральная ответственность дающего клятву перед своим поручителем.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 времена Петра I воины клялись «служить верно и по­слушно; во всем поступать так, как честному, верному, по­слушному, храброму и неторопливому солдату быть надле­жит». По воинскому уставу присяга приносилась «при полку или роте, при распущенном знамени». Присягающий обязан был, произнося текст присяги, «положить левую руку на</w:t>
      </w:r>
    </w:p>
    <w:p>
      <w:pPr>
        <w:spacing w:before="0" w:after="0" w:line="240"/>
        <w:ind w:right="20" w:left="2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Евангелие, а правую руку поднять вверх с простертыми дву­мя большими персты». Обязательным было целование Еван­гелия. Присягающие подписывали индивидуальные клятвен­ные обещания, или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присяжные листы.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Ритуал принятия военной присяги периодически изменял­ся, но в основе своей сохранился до 1917 г. Рекрут всегда клялся, что он будет «служить верою и правдою государю Императору, Его Наследнику и Отечеству».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После 1917 г. принятие военной присяги инициировалось самими красноармейцами. Например, в отрядах Красной гвар­дии Замоскворецкого района Москвы принималась присяга следующего содержания: «Я, нижеподписавшийся, обязуюсь беспрекословно исполнять все распоряжения Совета Народных Комиссаров и лиц, поставленных им, строго сохранять дисци­плину во время исполнения служебных обязанностей, беспре­кословно подчиняться приказаниям товарищей инструкторов- командиров, назначенных Советами, бережно относиться ко всем предметам обмундирования, снаряжения и вооружения, помня, что это все наше народное достояние...».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Тексты первых «красных присяг» были неодинаковы, но смысл — един: сражаться за дело революции мужественно и стойко, до последней капли крови.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апреле 1918 г. был утвержден общий для всей армии текст присяги под названием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«Формула торжественного обе­щания».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марте 1922 г. ВЦИК принял постановление о приведе­нии к присяге всего личного состава армии и флота. В этом постановлении говорилось, что революционное торжествен­ное обещание («красная присяга») должно стать для каждого гражданина, принимающего на себя высокое звание воина Красной армии, «торжественным выражением обязательств перед рабоче-крестьянской Республикой Советов и ее прави­тельством ». Был установлен единый день приведения бойцов к присяге — 1 мая, а также одинаковый порядок ее приня­тия. Присяга принималась коллективно, в строю. Предста­витель центральной или местной власти, уполномоченный для приведения к присяге, кратко разъяснял ее сущность и громко зачитывал текст. Военнослужащие повторяли вслух каждое слово.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Этот порядок существовал до 1939 г., когда Президиум Верховного Совета СССР утвердил новый текст военной при­сяги в соответствии с принятой в 1936 г. Конституцией СССР. Одновременно было утверждено и новое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Положение о поряд­ке принятия присяги.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С этого времени воины армии и флота</w:t>
      </w:r>
    </w:p>
    <w:p>
      <w:pPr>
        <w:spacing w:before="0" w:after="0" w:line="240"/>
        <w:ind w:right="20" w:left="2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принимают военную присягу индивидуально и скрепляют ее собственноручной подписью.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последующее время в текст присяги вносились некото­рые изменения, но смысл ее оставался прежним.</w:t>
      </w:r>
    </w:p>
    <w:p>
      <w:pPr>
        <w:spacing w:before="0" w:after="6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Текст ныне действующей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военной присяги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утвержден Федеральным законом «О воинской обязанности и военной службе».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Принятие присяги — событие не обычное, не рядовое. По­говорите с любым военнослужащим, и он вспомнит день и час, когда давал клятву на верность Родине.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Известный писатель Валентин Пикуль принимал присягу четырнадцатилетним юнгой в декабре 1942 г. на Соловках. Через 45 лет он так описывал этот день: «Это было огромней­шим событием в нашей жизни, оставившим в ней глубокий след. Сегодня смотришь иной раз по телевизору, как прини­мают присягу. Родители приезжают, оркестр исполняет празд­ничный туш. Ничего этого у нас не было. Застывший лес, ши­нель, ботинки разваливаются, руки без перчаток. И вот берешь рукавом шинели винтовку ледяную, промерзшую, и даешь присягу. Вроде буднично, не романтично, даже грубо как-то. Но все это было нами до глубины души прочувствовано. При­сяга давалась в сложных условиях, и никакой папа, никакая мама, никакая бабушка не смотрели в этот момент на нас. Мы были наедине друг с другом — мы и присяга. И хором, я пом­ню, мы ее не читали. Каждый произносил присягу сам. И этой, единственной в жизни, клятве мы верны по сей день».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Сегодня приведение к присяге происходит следующим об­разом. В назначенное время воинская часть выстраивается в пешем строю, форма одежды — парадная. В руках у военно­служащих оружие. Приводящиеся к присяге стоят в первых шеренгах. Командир воинской части в краткой речи напоми­нает им значение военной присяги и той почетной обязанно­сти, которая возлагается на них.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Затем он отдает команду «Вольно» и приказывает коман­дирам подразделений приступить к торжественному меро­приятию. Командиры подразделений поочередно вызывают из строя военнослужащих, приводимых к присяге. Каждый из них читает вслух перед строем текст присяги, после чего собственноручно расписывается в специальном списке (акте) и становится на свое место в строю.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 окончании церемонии оркестр исполняет Государствен­ный гимн.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военном билете военнослужащего делается отметка: «К во­енной присяге приведен (число, месяц, год)».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Приведение к военной присяге может проводиться в исто­рических местах, у братских могил героев, павших за свобо­ду и независимость Родины.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День приведения к военной присяге является для данной части праздничным.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Выполнение требований военной присяги представляет со­бой служебную обязанность для каждого солдата и является делом его совести и чести.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Нарушение присяги всегда считалось преступлением и строго каралось законом. Уголовной или другой ответствен­ности за отказ давать присягу в российском законодательстве не предусмотрено. Однако за нарушение уставов и приказов командиров (что юридически может рассматриваться как на­рушение присяги) полагается дисциплинарное или даже уго­ловное наказание как за военное преступление.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Военную присягу принимает гражданин Российской Федерации, впервые поступивший (призванный) на военную службу, или гражданин, не проходивший военной службы и впервые призванный на военные сборы. Военная присяга - документ большой государственной важности, имеющий силу закона.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Приведение к Военной присяге проводится: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 прибытии военнослужащего к первому месту прохождения военной службы после прохождения начальной военной подготовки, срок которой не должен превышать двух месяцев;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 прибытии гражданина к первому месту прохождения военных сборов - не позднее пяти дней со дня прибытия в воинскую часть.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Принятие присяги проводится в торжественной обстановке, при Государственном флаге Российской Федерации и Боевом Знамени воинской части. День присяги является для части нерабочим днем и проводится как праздник.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назначенное время воинская часть при Государственном флаге Российской Федерации, Боевом Знамени и с оркестром выстраивается в пешем строю в парадной, а в военное время - в полевой форме одежды с оружием. Военнослужащие, приводящиеся к Военной присяге, находятся в первых шеренгах. Командир воинской части в краткой речи напоминает им значение Военной присяги и той почетной и ответственной обязанности, которая возлагается на военнослужащих, приведенных к Военной присяге на верность Российской Федерации.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Командиры рот и других подразделений поочередно вызывают из строя военнослужащих, приводимых к Военной присяге. Каждый военнослужащий, приводимый к Военной присяге, читает вслух перед строем подразделения текст Военной присяги: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"Я (фамилия, имя, отчество), торжественно присягаю на верность Родине - Российской Федерации.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Клянусь свято соблюдать Конституцию Российской Федерации, строго выполнять требования воинских уставов, приказы командиров и начальников.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Клянусь достойно выполнять воинский долг, мужественно защищать свободу, независимость и конституционный строй России, народ и Отечество".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Произнеся Военную присягу, военнослужащий собственноручно расписывается в специальном списке в графе против своей фамилии и становится на свое место в строю.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 окончании церемонии приведения к Военной присяге списки с личными подписями военнослужащих, приведенных к Военной присяге, вручаются командирами подразделений командиру воинской части. Командир воинской части поздравляет военнослужащих с приведением к Военной присяге, а всю часть - с новым пополнением, после чего оркестр исполняет Государственный гимн Российской Федерации.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После исполнения Государственного гимна Российской Федерации воинская часть проходит торжественным маршем.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Приведение к Военной присяге может проводиться в исторических местах, местах боевой и трудовой славы, а также у братских могил воинов, павших в боях за свободу и независимость Российского государства. В этих случаях к месту церемонии приведения к Военной присяге обычно выводятся только военнослужащие, приводящиеся к ней.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Списки приведенных к Военной присяге хранятся в штабе воинской части в отдельной папке пронумерованными, прошнурованными и опечатанными гербовой печатью. По истечении установленного срока списки сдаются в архив.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военном билете и учетно-послужной карточке военнослужащего делается отметка начальника штаба воинской части: "К Военной присяге приведен (число, месяц, год)".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Произнеся Военную присягу и скрепив ее собственноручной подписью, военнослужащий становится лично ответственным за судьбу Отечества, его безопасность и территориальную целостность. Отныне служба воина полностью определяется требованиями принятой им присяги, центральное место в которой принадлежит воинскому долгу - мужественно защищать Отечество.</w:t>
      </w:r>
    </w:p>
    <w:p>
      <w:pPr>
        <w:spacing w:before="0" w:after="0" w:line="240"/>
        <w:ind w:right="20" w:left="42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</w:p>
    <w:p>
      <w:pPr>
        <w:tabs>
          <w:tab w:val="left" w:pos="840" w:leader="none"/>
        </w:tabs>
        <w:spacing w:before="0" w:after="212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</w:p>
    <w:p>
      <w:pPr>
        <w:tabs>
          <w:tab w:val="left" w:pos="840" w:leader="none"/>
        </w:tabs>
        <w:spacing w:before="0" w:after="212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Символы воинской чести</w:t>
      </w: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. Боевое Знамя воинской части.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Государственные и воинские символы России — это неотъ­емлемые атрибуты государства и его армии. Они развивались и совершенствовались на протяжении всей истории Оте­чества. В декабре 2000 г. Государственная дума Российской</w:t>
      </w:r>
    </w:p>
    <w:p>
      <w:pPr>
        <w:spacing w:before="0" w:after="0" w:line="240"/>
        <w:ind w:right="20" w:left="2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Федерации приняла законы о государственной символике нашей страны.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Государственный герб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— это официальный государ­ственный символ России и ее официальная эмблема. В Рос­сии первые дворянские гербы появились в конце XVI — начале XVII в. С конца XVII в. с составления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«Общего гербов­ника дворянских родов Всероссийской империи»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началась официальная кодификация родовых гербов. В дореволюци­онной России свои гербы были у каждой губернии, области, города, посада и крепости.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Современный государственный герб был принят в 1993 г. Он содержит основные исторические элементы герба доре­волюционных времен. Двуглавый орел вошел в символику России в XV в., в правление Ивана III, и позднее стал офи­циальным гербом Российской империи. Двуглавый держав­ный орел — это не только символ государственности России, но и символ многовековой истории, преемственности куль­турных традиций, объединения и единства российских зе­мель.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Федеральный Конституционный закон «О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Государствен­ном гербе Российской Федерации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 содержит следующее опи­сание: «Государственный герб Российской Федерации пред­ставляет собой четырехугольный, с закругленными нижни­ми углами, заостренный в оконечности красный геральди­ческий щит с золотым двуглавым орлом, поднявшим вверх распущенные крылья. Орел увенчан двумя малыми корона­ми и — над ними — одной большой короной, соединенной лентой. В правой лапе орла — скипетр, в левой — держава. На груди орла, в красном щите, — серебряный всадник в синем плаще на серебряном коне, поражающий серебряным копьем черного опрокинутого навзничь и попранного конем дракона».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Государственный флаг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— один из отличительных зна­ков (эмблем, символов) государства. Он является выразите­лем функционирования единого государства, его независимо­сти, самостоятельности, суверенитета. Флагу также присуща историческая преемственность, и он служит предметом узна­ваемости нашего государства.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Первые флаги — символы княжеской власти — стали по­являться в России в IX в., в период образования крупных славянских княжеств. В конце XV в. в России в употребле­ние вошло слово «знамя» взамен слова «стяг». В XVI в. на русских знаменах, как правило, вышивали лики Иисуса Хри­ста и Богородицы, святого Георгия Победоносца.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царствование Алексея Михайловича (1645 —1676) на знамени появился герб, что свидетельствовало о высокой сте­пени централизации государства. В 1668 г. было вышито так называемое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Гербовное знамя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— огромный белый стяг с алой каймой и двуглавым орлом по центру; вокруг орла — москов­ский, киевский, новгородский, владимирский, астраханский и сибирский гербы; по кайме шли псковский, смоленский, тверской, болгарский, нижегородский, рязанский, ростов­ский и другие гербы, а также полный титул царя. Знамя это использовалось в представительских целях во время придвор­ных и церковных торжеств.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Первый официально утвержденный государственный флаг Российской империи был черно-желто-белый. Введенный ука­зом Александра II в 1858 г., он получил название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Гербовый народный флаг.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Однако в 1883 г., уже при Александре III, российскими национальными цветами были объявлены бе­лый, синий и красный.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1914 г. «для употребления в частном быту» был учреж­ден флаг, символизирующий единение царя с народом. Он представлял собой бело-сине-красное полотнище; в верхнем углу полотнища, у древка помещался желтый квадрат с чер­ным двуглавым орлом. Этот флаг просуществовал до 1917 г.</w:t>
      </w:r>
    </w:p>
    <w:p>
      <w:pPr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Советская эпоха прошла под красным флагом.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Предыстория появления современного Государственного флага России такова. В ноябре 1990 г. комиссия, которой было поручено разработать проект нового флага, предложила восстановить исторический российский флаг — бело-сине­красный. 22 августа 1991 г. Верховный Совет РСФСР принял постановление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«Об официальном признании и использовании Национального флага РСФСР»,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в котором отмечалось, что «до установления специальным законом государственной сим­волики Российской Федерации» официальным Националь­ным флагом следует «считать исторический флаг России — полотнище из равновеликих горизонтальных белой, лазоре­вой, алой полос». В ноябре того же года Съезд народных де­путатов принял поправку к Конституции с описанием флага. Ежегодно 22 августа отмечается День Государственного фла­га Российской Федерации.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Конституция Российской Федерации, принятая в 1993 г., определила, что описание и порядок официального исполь­зования Государственного флага устанавливаются Федераль­ным Конституционным законом (принят в декабре 2000 г.). В нем указывается: «Государственный флаг Российской Фе­дерации представляет собой прямоугольное полотнище из трех равновеликих горизонтальных полос: верхней — бело­го, средней — синего и нижней — красного цвета. Отноше­ние ширины флага к его длине 2:3».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Государственный гимн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— торжественное музыкаль­ное произведение, призванное сплачивать, вдохновлять всю нацию. Праздничность и торжественность гимнов усилива­ют и укрепляют национальное и государственное самосо­знание.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России до XVII в. торжественные церемонии сопрово­ждались исключительно церковными песнопениями. Позже появились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виватные канты,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которые имели характер «вре­менных» гимнов, так как сочинялись для каждого конкрет­ного торжества (коронации, победы).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Особое место начиная с Петровских времен занимали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во­енные марши.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Первым русским национальным гимном стал гимн «Коль славен» Д.Бортнянского, написанный в 90-х гг. XVIII в. Эта духовная песнь стала неотъемлемой частью мно­гих ритуалов и церемоний.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конце XVIII — начале XIX в. в большинстве европей­ских государств монархов встречали под звуки английского гимна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«God save the King»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(«Боже, храни короля»), звучал этот гимн и в России — как символ антинаполеоновской ко­алиции. В 1815 г. В. А. Жуковский написал под эту музыку слова, свое стихотворение он назвал «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Молитва русских».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конце 1816 г. император Александр I утвердил текст Жу­ковского. Так появился первый Государственный гимн Рос­сии, просуществовавший семнадцать лет.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1833 г. Николай I поручил всемирно известному музы­канту А. Львову написать новый гимн. 12 мая 1834 г. впер­вые был исполнен Государственный гимн Российской импе­рии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«Боже, царя храни!».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Яркая запоминающаяся мелодия стала признанной классикой этого жанра.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После Октябрьской революции 1917 г. гимном РФСФР, а потом СССР был «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Интернационал»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— международный гимн, написанный французским поэтом Эженом Потье.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ночь на 1 января 1944 г. по радио впервые прозвучал но­вый Государственный гимн СССР на музыку А. Александрова, слова С. Михалкова и Г. Эль-Регистана. В 1955 — 1977 гг. гимн исполнялся без слов, потому что в прежнем тексте упо­миналось имя Сталина.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Указом Президиума Верховного Совета СССР от 27 мая 1977 г. был утвержден новый Государственный гимн Совет­ского Союза под тем же коллективным авторством, который просуществовал до распада Советского Союза.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5 ноября 1990 г. Правительство РСФСР приняло постанов­ление о создании гимна РСФСР. В качестве музыки гимна комиссия одобрила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«Патриотическую песню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 М. Глинки (официально утверждена постановлением Верховного Совета РСФСР от 23 ноября 1990 г.). Слова гимна, однако, утверж­дены не были, хотя в 1990 г. на сессии Верховного Совета ис­полнялся один из вариантов, одобренный руководством.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Известный вам гимн России существует с декабря 2000 г. Музыка осталась от прежнего, написанного в конце войны гимна и принадлежит А. Александрову. 7 марта 2001 г. Госу­дарственная дума приняла текст С. Михалкова.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Государственный гимн Российской Федерации может ис­полняться в оркестровом, хоровом, оркестрово-хоровом либо ином вокальном и инструментальном варианте. Присутству­ющие слушают его стоя, мужчины — без головных уборов. В случае если исполнение Государственного гимна России со­провождается поднятием Государственного флага России, присутствующие поворачиваются к нему лицом.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Воинская символика неразрывно связана с историей соз­дания и развитием Вооруженных сил России. В российской армии символике всегда уделялось самое пристальное вни­мание. Все атрибуты военного быта, начиная с формы одеж­ды и заканчивая наградами, олицетворяли ценности «хри­столюбивого православного воинства», подчеркивали само­бытность национального характера, особенности историче­ских условий и самое главное — способствовали росту патри­отического сознания, укреплению морально боевого духа во­еннослужащих 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Боевое знамя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является символом воинской чести, добле­сти и славы, служит напоминанием каждому военнослужа­щему о героических традициях и священном долге защиты Отечества.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История боевых знамен уходит в далекое прошлое. Как знак для сбора и объединения воинов знамена впервые по­явились в вооруженных отрядах армий рабовладельческих государств.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Русской армии раннефеодального периода роль знаме­ни выполняли фигурки птиц и животных, помещенные на верх древка, и только в IX в. появляется прикрепленное к древку полотнище.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До XVIII в. единого положения о знамени в армии не было. Впервые его ввел Петр I в Воинском уставе 1716 г. Каждой части и каждому кораблю полагалось иметь знамя и под ним принимать военную присягу. От воинов требовалось защищать знамя в бою, «не щадя живота». Утрата воинской свя­тыни считалась величайшим преступлением и позором. Под командованием великих русских полководцев русские войска одерживали выдающиеся победы над неприятелем, покрыли славой свои боевые знамена.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Поистине главенствующим символом доблести и славы на­ших воинов стали водружение Знамени Победы над рейхста­гом в Берлине и Парад Победы 24 июня 1945 г. в Москве, когда к подножию Мавзолея были брошены 200 штандартов и стягов поверженной фашистской Германии.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настоящее время боевое знамя воинской части симво­лизирует ее боевое предназначение, исторический путь и за­слуги.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Военно-морской флаг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является боевым знаменем корабля и символизирует его государственную принадлежность и не­прикосновенность.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История российского военно-морского флага уходит в глу­бокую древность. Первый флаг на русском боевом корабле «Орел» был поднят в 1668 г. Этот флаг сочетал в себе три цвета: красный, синий и белый, которые символизировали благородство, верность и мужество.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1712 г. военно-морским флагом стал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Андреевский флаг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— белое полотнище с синим крестом по диагонали. Под Андреевским флагом российские мореплаватели совер­шали кругосветные путешествия, открывали новые мор­ские пути и земли, а военные моряки добывали славу в сражениях. После Октябрьской революции Андреевский флаг был упразднен.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годы советской власти были учреждены новые военно- морские флаги, но на первых порах они быстро менялись. Наиболее долгую жизнь — с 1935 по 1992 г. — имел военно- морской флаг СССР. Он представлял собой белое полотнище с голубой полосой по нижней кромке. В левой половине фла­га на белом фоне была красная пятиконечная звезда, с пра­вой — серп и молот. Как и на первом флаге, поднятом на «Орле», военно-морской флаг СССР сочетал три цвета.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17 января 1992 г. Правительство РФ приняло историче­скую резолюцию о возвращении Андреевского флага как еди­ного военно-морского флага России.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Каждой воинской части по ее сформировании вручается от имени Президента Российской Федерации Боевое Знамя - особо почетный знак, отличающий особенности боевого предназначения, истории и заслуг воинской части, а также указывающий на ее принадлежность к Вооруженным Силам Российской Федерации.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Боевое Знамя воинской части Вооруженных Сил Российской Федерации есть символ воинской чести, доблести и славы, оно является напоминанием каждому военнослужащему о его священном долге преданно служить Родине, защищать ее мужественно и умело, отстаивая от врага каждую пядь родной земли, не щадя своей крови и самой жизни.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Боевое Знамя воинской части Вооруженных Сил Российской Федерации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object w:dxaOrig="3000" w:dyaOrig="2399">
          <v:rect xmlns:o="urn:schemas-microsoft-com:office:office" xmlns:v="urn:schemas-microsoft-com:vml" id="rectole0000000000" style="width:150.000000pt;height:119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4"/>
            <w:position w:val="0"/>
            <w:sz w:val="28"/>
            <w:u w:val="single"/>
            <w:shd w:fill="auto" w:val="clear"/>
          </w:rPr>
          <w:t xml:space="preserve">https://www.intuit.ru/EDI/08_03_18_8/1520461493-21900/tutorial/842/objects/5/files/image084.gif</w:t>
        </w:r>
      </w:hyperlink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 Боевое Знамя воинской части Вооруженных Сил Российской Федерации (фон белый должен быть)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Боевое Знамя сохраняется за воинской частью на все время ее существования. Боевое Знамя всегда находится с воинской частью, а в районе боевых действий - в условиях, исключающих захват Боевого Знамени противником. Боевое Знамя всегда находится под охраной караула, а при выносе его к воинской части - под охраной знаменного взвода.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Боевое Знамя должно находиться: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при казарменном расположении воинской части и при размещении ее в населенных пунктах - в помещении штаба воинской части;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 воинских частях, несущих боевое дежурство (боевую службу), - на командном пункте воинской части;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 полевых условиях при расположении воинской части лагерем (в палатках) - на линии первого ряда палаток, в центре расположения воинской части, под специальным навесом.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Боевое Знамя на посту при казарменном расположении воинской части (в помещении командного пункта, пункта управления) хранится в расчехленном виде на древке в застекленном шкафу, опечатанном гербовой сургучной печатью воинской части.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 других случаях Боевое Знамя хранится в свернутом виде и в чехле, опечатанном гербовой сургучной печатью воинской части. При перевозке воинской части автомобильным, железнодорожным и водным транспортом для Боевого Знамени выделяются отдельный автомобиль, вагон и каюта.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За правильное хранение и содержание Боевого Знамени непосредственно отвечает начальник штаба воинской части.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Весь личный состав части обязан самоотверженно и мужественно защищать Боевое Знамя в бою и не допускать захвата его противником. В случае угрозы утраты Боевого Знамени военнослужащие обязаны принять все возможные меры к его спасению. В исключительных случаях при непосредственной опасности захвата Боевого знамени противником и отсутствии реальной возможности его защиты и спасения Боевое Знамя подлежит уничтожению по приказу командира (начальника) воинской части.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 случае утраты Боевого Знамени проводится разбирательство в порядке, определяемом министром обороны Российской Федерации. Военнослужащие, виновные в утрате Боевого Знамени, привлекаются к ответственности по основаниям и в порядке, которые установлены законодательством Российской Федерации. Если утрата Боевого Знамени произошла по вине личного состава воинской части, то он лишается всех своих отличий.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Для выноса Боевого Знамени и относа его к месту хранения приказом по части назначаются знаменщик и два ассистента из сержантов, прапорщиков или офицеров, преимущественно из числа награжденных орденами и медалями и отличников боевой подготовки.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Кроме того, для сопровождения Боевого Знамени при выносе его к воинской части и относе к месту хранения приказом по части назначается знаменный взвод. При следовании знаменного взвода к месту хранения при нем находятся знаменщик, ассистенты и сигналист-барабанщик.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 строю на месте знаменщик держит Боевое Знамя у ноги свободно опущенной правой рукой. Нижний конец древка находится у середины ступни правой ноги 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Положение Боевого Знамени в строю на месте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object w:dxaOrig="1440" w:dyaOrig="5220">
          <v:rect xmlns:o="urn:schemas-microsoft-com:office:office" xmlns:v="urn:schemas-microsoft-com:vml" id="rectole0000000001" style="width:72.000000pt;height:261.0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3"/>
        </w:objec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При прохождении торжественным маршем на парадах Боевое Знамя переносится, как прказано на рисунке.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object w:dxaOrig="2628" w:dyaOrig="6384">
          <v:rect xmlns:o="urn:schemas-microsoft-com:office:office" xmlns:v="urn:schemas-microsoft-com:vml" id="rectole0000000002" style="width:131.400000pt;height:319.2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Dib" DrawAspect="Content" ObjectID="0000000002" ShapeID="rectole0000000002" r:id="docRId5"/>
        </w:objec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 Положение Боевого Знамени для движения торжественным маршем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 Военно-Морском Флоте Боевым Знаменем корабля является Военно-морской флаг России. Он символизирует государственную принадлежность и неприкосновенность кораблей, ходящих под ним, а также готовность российских военных моряков самоотверженно защищать на морских рубежах честь и независимость Родины от посягательств врагов. Военно-морской флаг России служит символом воинской чести, доблести и славы, напоминанием каждому военному моряку о его священном долге перед Родиной.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8"/>
          <w:shd w:fill="auto" w:val="clear"/>
        </w:rPr>
        <w:t xml:space="preserve">Военно-морской флаг России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object w:dxaOrig="2340" w:dyaOrig="2484">
          <v:rect xmlns:o="urn:schemas-microsoft-com:office:office" xmlns:v="urn:schemas-microsoft-com:vml" id="rectole0000000003" style="width:117.000000pt;height:124.2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Dib" DrawAspect="Content" ObjectID="0000000003" ShapeID="rectole0000000003" r:id="docRId7"/>
        </w:objec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На кораблях, находящихся в море, Военно-морской флаг России поднят днем и ночью. Во время боя или при появлении неприятеля на корабле вместе с Военно-морским флагом России поднимается Государственный флаг Российской Федерации.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Российские корабли ни при каких обстоятельствах не спускают своего Флага перед противником, предпочитая гибель сдаче врагу. Охрана Государственного и Военно-морского флага России в бою является почетной обязанностью всего экипажа корабля.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Верность Боевому Знамени части, Флагу корабля - одна из самых героических традиций российских воинов. В боях и сражениях не раз случалось, что Боевому Знамени угрожала опасность, - российские воины не щадили жизни для спасения святыни. Ни в одном музее мира нет ни одного Боевого Знамени, взятого у наших предков в бою. В то же время в музеях России хранятся тысячи боевых знамен воевавших с нами иностранных государств.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Верные славным традициям воины наших Вооруженных Сил и в мирное время надежно охраняют свои боевые знамена, умножают их славу доблестной службой. Для охраны Боевого Знамени выставляется пост, который является одним из самых ответственных постов и доверяется лучшим солдатам. Под Боевым Знаменем воины принимают присягу, участвуют в учениях и походах. К Боевому Знамени прикрепляются ордена, которых воинская часть удостаивается за боевые заслуги. Фотографирование воина перед развернутым Боевом Знамени части - одно из самых почетных поощрений для солдат, матросов, сержантов и старшин.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212" w:line="240"/>
        <w:ind w:right="0" w:left="20" w:firstLine="0"/>
        <w:jc w:val="left"/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auto" w:val="clear"/>
        </w:rPr>
        <w:t xml:space="preserve">Вопросы для самоконтроля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Что входит в понятие «государственные и воинские символы России » ?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Каково назначение Государственного герба и Государственного флага?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Какова история создания Государственного гимна России?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Дайте характеристику боевому знамени как символу воинской чести.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Как выглядит в настоящее время Знамя воинской части.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Где хранится Знамя воинской части в мирное и военное время?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Почему в мае 1945 года над рейхстагом установили Красное Знамя?</w:t>
      </w:r>
    </w:p>
    <w:p>
      <w:pPr>
        <w:spacing w:before="0" w:after="0" w:line="240"/>
        <w:ind w:right="0" w:left="42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Что понимается под воинскими ритуалами?</w:t>
      </w:r>
    </w:p>
    <w:p>
      <w:pPr>
        <w:spacing w:before="0" w:after="0" w:line="240"/>
        <w:ind w:right="20" w:left="42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Как развивалась церемония принятия военной присяги в исто­рии Вооруженных сил России?</w:t>
      </w:r>
    </w:p>
    <w:p>
      <w:pPr>
        <w:spacing w:before="0" w:after="0" w:line="240"/>
        <w:ind w:right="0" w:left="42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Какова роль военной присяги в воинской службе?</w:t>
      </w:r>
    </w:p>
    <w:p>
      <w:pPr>
        <w:spacing w:before="0" w:after="0" w:line="240"/>
        <w:ind w:right="0" w:left="42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Для чего военносужащий принимает присягу?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.</w:t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Предусмотрены ли наказания за отказ дать присягу или за на­рушение присяги?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Чем грозит нарушение военной присяги?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</w:pP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адрес: volga2100@gmail.com    Ответы присылать до 12 мая, не задерживать.</w:t>
      </w:r>
    </w:p>
    <w:p>
      <w:pPr>
        <w:tabs>
          <w:tab w:val="left" w:pos="840" w:leader="none"/>
        </w:tabs>
        <w:spacing w:before="0" w:after="212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</w:p>
    <w:p>
      <w:pPr>
        <w:tabs>
          <w:tab w:val="left" w:pos="840" w:leader="none"/>
        </w:tabs>
        <w:spacing w:before="0" w:after="212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1.bin" Id="docRId3" Type="http://schemas.openxmlformats.org/officeDocument/2006/relationships/oleObject"/><Relationship Target="embeddings/oleObject3.bin" Id="docRId7" Type="http://schemas.openxmlformats.org/officeDocument/2006/relationships/oleObject"/><Relationship Target="embeddings/oleObject0.bin" Id="docRId0" Type="http://schemas.openxmlformats.org/officeDocument/2006/relationships/oleObject"/><Relationship Target="styles.xml" Id="docRId10" Type="http://schemas.openxmlformats.org/officeDocument/2006/relationships/styles"/><Relationship TargetMode="External" Target="https://www.intuit.ru/EDI/08_03_18_8/1520461493-21900/tutorial/842/objects/5/files/image084.gif" Id="docRId2" Type="http://schemas.openxmlformats.org/officeDocument/2006/relationships/hyperlink"/><Relationship Target="media/image1.wmf" Id="docRId4" Type="http://schemas.openxmlformats.org/officeDocument/2006/relationships/image"/><Relationship Target="media/image2.wmf" Id="docRId6" Type="http://schemas.openxmlformats.org/officeDocument/2006/relationships/image"/><Relationship Target="media/image3.wmf" Id="docRId8" Type="http://schemas.openxmlformats.org/officeDocument/2006/relationships/image"/><Relationship Target="media/image0.wmf" Id="docRId1" Type="http://schemas.openxmlformats.org/officeDocument/2006/relationships/image"/><Relationship Target="embeddings/oleObject2.bin" Id="docRId5" Type="http://schemas.openxmlformats.org/officeDocument/2006/relationships/oleObject"/><Relationship Target="numbering.xml" Id="docRId9" Type="http://schemas.openxmlformats.org/officeDocument/2006/relationships/numbering"/></Relationships>
</file>