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78F" w:rsidRPr="00853A8F" w:rsidRDefault="0037378F" w:rsidP="0037378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53A8F">
        <w:rPr>
          <w:rFonts w:ascii="Times New Roman" w:eastAsia="Times New Roman" w:hAnsi="Times New Roman" w:cs="Times New Roman"/>
          <w:b/>
          <w:lang w:eastAsia="ru-RU"/>
        </w:rPr>
        <w:t xml:space="preserve">Преподаватель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>Шабалина Л.Р.</w:t>
      </w:r>
    </w:p>
    <w:p w:rsidR="0037378F" w:rsidRPr="00853A8F" w:rsidRDefault="0037378F" w:rsidP="003737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37378F" w:rsidRPr="00853A8F" w:rsidTr="00AE7424">
        <w:trPr>
          <w:trHeight w:hRule="exact" w:val="320"/>
        </w:trPr>
        <w:tc>
          <w:tcPr>
            <w:tcW w:w="3572" w:type="dxa"/>
            <w:vAlign w:val="center"/>
          </w:tcPr>
          <w:p w:rsidR="0037378F" w:rsidRPr="00853A8F" w:rsidRDefault="0037378F" w:rsidP="00AE7424">
            <w:pPr>
              <w:spacing w:after="0" w:line="360" w:lineRule="auto"/>
              <w:ind w:hanging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37378F" w:rsidRPr="00853A8F" w:rsidRDefault="0037378F" w:rsidP="00AE74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Гармония</w:t>
            </w:r>
          </w:p>
        </w:tc>
      </w:tr>
      <w:tr w:rsidR="0037378F" w:rsidRPr="00853A8F" w:rsidTr="00AE7424">
        <w:trPr>
          <w:trHeight w:hRule="exact" w:val="1347"/>
        </w:trPr>
        <w:tc>
          <w:tcPr>
            <w:tcW w:w="3572" w:type="dxa"/>
            <w:vAlign w:val="center"/>
          </w:tcPr>
          <w:p w:rsidR="0037378F" w:rsidRPr="00853A8F" w:rsidRDefault="0037378F" w:rsidP="00AE74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37378F" w:rsidRDefault="0037378F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53.02.03  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Инструментальное исполнительство </w:t>
            </w:r>
          </w:p>
          <w:p w:rsidR="0037378F" w:rsidRPr="00853A8F" w:rsidRDefault="0037378F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Фортепиано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37378F" w:rsidRDefault="0037378F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струнные инструменты</w:t>
            </w:r>
          </w:p>
          <w:p w:rsidR="0037378F" w:rsidRPr="00853A8F" w:rsidRDefault="0037378F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духовые и ударные инструменты</w:t>
            </w:r>
          </w:p>
          <w:p w:rsidR="0037378F" w:rsidRPr="00853A8F" w:rsidRDefault="0037378F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37378F" w:rsidRPr="00853A8F" w:rsidRDefault="0037378F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37378F" w:rsidRPr="00853A8F" w:rsidTr="00AE7424">
        <w:trPr>
          <w:trHeight w:hRule="exact" w:val="369"/>
        </w:trPr>
        <w:tc>
          <w:tcPr>
            <w:tcW w:w="3572" w:type="dxa"/>
            <w:vAlign w:val="center"/>
          </w:tcPr>
          <w:p w:rsidR="0037378F" w:rsidRPr="00853A8F" w:rsidRDefault="0037378F" w:rsidP="00AE74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37378F" w:rsidRDefault="0037378F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06. 05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 2020 (Ф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07.05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 2020 (С2 Д2)</w:t>
            </w:r>
          </w:p>
          <w:p w:rsidR="0037378F" w:rsidRDefault="0037378F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7378F" w:rsidRDefault="0037378F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7378F" w:rsidRPr="00853A8F" w:rsidRDefault="0037378F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37378F" w:rsidRDefault="0037378F" w:rsidP="0037378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737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Септаккорд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II</w:t>
      </w:r>
      <w:r w:rsidRPr="003737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ступени и его обращения</w:t>
      </w:r>
    </w:p>
    <w:p w:rsidR="0037378F" w:rsidRDefault="0037378F" w:rsidP="0037378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II</w:t>
      </w:r>
      <w:r w:rsidRPr="003737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7 </w:t>
      </w:r>
      <w:r w:rsidRPr="0037378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относится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к главным септаккордам, т. к. </w:t>
      </w:r>
      <w:r w:rsidR="00B23F9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является наиболее ярким выразителем ладовой функции субдоминанты. </w:t>
      </w:r>
      <w:proofErr w:type="gramStart"/>
      <w:r w:rsidR="00B23F9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II</w:t>
      </w:r>
      <w:r w:rsidR="00B23F9D" w:rsidRPr="003737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  <w:lang w:eastAsia="ru-RU"/>
        </w:rPr>
        <w:t>7</w:t>
      </w:r>
      <w:r w:rsidR="00B23F9D" w:rsidRPr="00B23F9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 w:rsidR="00B23F9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 w:rsidR="00B23F9D" w:rsidRPr="00B23F9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является</w:t>
      </w:r>
      <w:proofErr w:type="gramEnd"/>
      <w:r w:rsidR="00B23F9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23F9D" w:rsidRPr="00B23F9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наиболее употребительным</w:t>
      </w:r>
      <w:r w:rsidR="00B23F9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аккордом субдоминантовой функции. </w:t>
      </w:r>
    </w:p>
    <w:p w:rsidR="00B23F9D" w:rsidRDefault="00B23F9D" w:rsidP="0037378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Структура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Pr="00B23F9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7 </w:t>
      </w:r>
      <w:r w:rsidRPr="00B23F9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различна в мажоре натуральном с одной стороны и в миноре и гармоническом мажоре с другой стороны. В натуральном мажоре это малый минорный, в гармоническом мажоре и миноре – малый уменьшенный</w:t>
      </w:r>
      <w:r w:rsidR="0042413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="0042413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Каденционными</w:t>
      </w:r>
      <w:proofErr w:type="spellEnd"/>
      <w:r w:rsidR="0042413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являются </w:t>
      </w:r>
      <w:r w:rsidR="0042413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="0042413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val="en-US" w:eastAsia="ru-RU"/>
        </w:rPr>
        <w:t>7, II</w:t>
      </w:r>
      <w:r w:rsidR="0042413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val="en-US" w:eastAsia="ru-RU"/>
        </w:rPr>
        <w:t>6</w:t>
      </w:r>
      <w:r w:rsidR="0042413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val="en-US" w:eastAsia="ru-RU"/>
        </w:rPr>
        <w:t>5</w:t>
      </w:r>
      <w:r w:rsidR="0042413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 xml:space="preserve"> , II</w:t>
      </w:r>
      <w:r w:rsidR="0042413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val="en-US" w:eastAsia="ru-RU"/>
        </w:rPr>
        <w:t>4</w:t>
      </w:r>
      <w:r w:rsidR="0042413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val="en-US" w:eastAsia="ru-RU"/>
        </w:rPr>
        <w:t>3 .</w:t>
      </w:r>
    </w:p>
    <w:p w:rsidR="0042413B" w:rsidRDefault="0042413B" w:rsidP="0042413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2413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Приготовление и разрешение</w:t>
      </w:r>
    </w:p>
    <w:p w:rsidR="00181EE2" w:rsidRDefault="004E44B2" w:rsidP="004E44B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</w:t>
      </w:r>
      <w:r w:rsidRPr="004E44B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Перед гармониями </w:t>
      </w:r>
      <w:r w:rsidRPr="004E44B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все аккорды</w:t>
      </w:r>
      <w:r w:rsid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субдоминантовой группы: </w:t>
      </w:r>
      <w:proofErr w:type="gramStart"/>
      <w:r w:rsid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S</w:t>
      </w:r>
      <w:r w:rsidR="00181EE2"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5</w:t>
      </w:r>
      <w:r w:rsidR="00181EE2"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3 </w:t>
      </w:r>
      <w:r w:rsidR="00181EE2"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  <w:proofErr w:type="gramEnd"/>
      <w:r w:rsidR="00181EE2"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S</w:t>
      </w:r>
      <w:r w:rsidR="00181EE2"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6 </w:t>
      </w:r>
      <w:r w:rsidR="00181EE2"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r w:rsid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VI</w:t>
      </w:r>
      <w:r w:rsidR="00181EE2"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5</w:t>
      </w:r>
      <w:r w:rsidR="00181EE2"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3 </w:t>
      </w:r>
      <w:r w:rsidR="00181EE2"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r w:rsid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="00181EE2"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6 </w:t>
      </w:r>
      <w:r w:rsidR="00181EE2"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r w:rsid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="00181EE2"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5</w:t>
      </w:r>
      <w:r w:rsidR="00181EE2"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3 </w:t>
      </w:r>
      <w:r w:rsidR="00181EE2"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r w:rsid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 мажоре). Переход этих гармоний в </w:t>
      </w:r>
      <w:r w:rsidR="00181EE2" w:rsidRPr="004E44B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="00181EE2"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7</w:t>
      </w:r>
      <w:r w:rsid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 w:rsid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образует активное функциональное движение. Тон септимы </w:t>
      </w:r>
      <w:r w:rsidR="00181EE2" w:rsidRPr="004E44B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="00181EE2"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7</w:t>
      </w:r>
      <w:r w:rsid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 w:rsid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 таких случаях появляется как приготовленный или проходящий. Перед  </w:t>
      </w:r>
      <w:r w:rsidR="00181EE2" w:rsidRPr="004E44B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="00181EE2"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7</w:t>
      </w:r>
      <w:r w:rsid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 w:rsid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возможны также аккорды тоники, с которыми соединение только мелодическое. </w:t>
      </w:r>
    </w:p>
    <w:p w:rsidR="00190FC0" w:rsidRDefault="00181EE2" w:rsidP="004E44B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Разрешаются аккорды  </w:t>
      </w:r>
      <w:r w:rsidRPr="004E44B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7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 аккорды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proofErr w:type="spellEnd"/>
      <w:r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7 </w:t>
      </w:r>
      <w:r w:rsidR="00190FC0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 w:rsidR="00190FC0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 их обращения,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K</w:t>
      </w:r>
      <w:r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6</w:t>
      </w:r>
      <w:r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4 </w:t>
      </w:r>
      <w:r w:rsidRPr="00181EE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190FC0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аккорды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T</w:t>
      </w:r>
      <w:r w:rsidR="00190FC0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 ее обращения.</w:t>
      </w:r>
    </w:p>
    <w:p w:rsidR="00190FC0" w:rsidRPr="003533C5" w:rsidRDefault="00190FC0" w:rsidP="00190FC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533C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Разрешение </w:t>
      </w:r>
      <w:r w:rsidRPr="003533C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II</w:t>
      </w:r>
      <w:r w:rsidRPr="003533C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  <w:lang w:eastAsia="ru-RU"/>
        </w:rPr>
        <w:t>7</w:t>
      </w:r>
      <w:r w:rsidRPr="003533C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 w:rsidRPr="003533C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его обращений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14"/>
        <w:gridCol w:w="600"/>
        <w:gridCol w:w="661"/>
        <w:gridCol w:w="1973"/>
        <w:gridCol w:w="660"/>
        <w:gridCol w:w="3235"/>
      </w:tblGrid>
      <w:tr w:rsidR="00190FC0" w:rsidRPr="003533C5" w:rsidTr="006E35B6">
        <w:trPr>
          <w:jc w:val="center"/>
        </w:trPr>
        <w:tc>
          <w:tcPr>
            <w:tcW w:w="0" w:type="auto"/>
          </w:tcPr>
          <w:p w:rsidR="00190FC0" w:rsidRPr="003533C5" w:rsidRDefault="00190FC0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</w:tcPr>
          <w:p w:rsidR="00190FC0" w:rsidRPr="003533C5" w:rsidRDefault="00190FC0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К</w:t>
            </w:r>
            <w:r w:rsidRPr="003533C5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eastAsia="ru-RU"/>
              </w:rPr>
              <w:t>6</w:t>
            </w:r>
            <w:r w:rsidRPr="003533C5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eastAsia="ru-RU"/>
              </w:rPr>
              <w:t>4</w:t>
            </w:r>
          </w:p>
        </w:tc>
        <w:tc>
          <w:tcPr>
            <w:tcW w:w="0" w:type="auto"/>
            <w:gridSpan w:val="3"/>
          </w:tcPr>
          <w:p w:rsidR="00190FC0" w:rsidRPr="003533C5" w:rsidRDefault="00190FC0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Аккорды доминантовой </w:t>
            </w:r>
          </w:p>
          <w:p w:rsidR="00190FC0" w:rsidRPr="003533C5" w:rsidRDefault="00190FC0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группы</w:t>
            </w:r>
          </w:p>
        </w:tc>
        <w:tc>
          <w:tcPr>
            <w:tcW w:w="0" w:type="auto"/>
          </w:tcPr>
          <w:p w:rsidR="00190FC0" w:rsidRPr="003533C5" w:rsidRDefault="00190FC0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Аккорды тоники</w:t>
            </w:r>
          </w:p>
        </w:tc>
      </w:tr>
      <w:tr w:rsidR="0056396C" w:rsidRPr="003533C5" w:rsidTr="00190FC0">
        <w:trPr>
          <w:jc w:val="center"/>
        </w:trPr>
        <w:tc>
          <w:tcPr>
            <w:tcW w:w="0" w:type="auto"/>
          </w:tcPr>
          <w:p w:rsidR="00190FC0" w:rsidRPr="003533C5" w:rsidRDefault="00190FC0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II</w:t>
            </w:r>
            <w:r w:rsidRPr="003533C5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eastAsia="ru-RU"/>
              </w:rPr>
              <w:t>7</w:t>
            </w:r>
          </w:p>
        </w:tc>
        <w:tc>
          <w:tcPr>
            <w:tcW w:w="0" w:type="auto"/>
          </w:tcPr>
          <w:p w:rsidR="00190FC0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K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 w:eastAsia="ru-RU"/>
              </w:rPr>
              <w:t>6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>4</w:t>
            </w:r>
          </w:p>
        </w:tc>
        <w:tc>
          <w:tcPr>
            <w:tcW w:w="0" w:type="auto"/>
          </w:tcPr>
          <w:p w:rsidR="00190FC0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D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 w:eastAsia="ru-RU"/>
              </w:rPr>
              <w:t>5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 xml:space="preserve">3 </w:t>
            </w:r>
          </w:p>
        </w:tc>
        <w:tc>
          <w:tcPr>
            <w:tcW w:w="0" w:type="auto"/>
          </w:tcPr>
          <w:p w:rsidR="00190FC0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D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 xml:space="preserve">7 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полный</w:t>
            </w:r>
          </w:p>
          <w:p w:rsidR="0056396C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D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 xml:space="preserve">7 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полный</w:t>
            </w:r>
          </w:p>
        </w:tc>
        <w:tc>
          <w:tcPr>
            <w:tcW w:w="0" w:type="auto"/>
          </w:tcPr>
          <w:p w:rsidR="00190FC0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D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 w:eastAsia="ru-RU"/>
              </w:rPr>
              <w:t>4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>3</w:t>
            </w:r>
          </w:p>
        </w:tc>
        <w:tc>
          <w:tcPr>
            <w:tcW w:w="0" w:type="auto"/>
          </w:tcPr>
          <w:p w:rsidR="00190FC0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T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>6</w:t>
            </w:r>
          </w:p>
        </w:tc>
      </w:tr>
      <w:tr w:rsidR="0056396C" w:rsidRPr="003533C5" w:rsidTr="00190FC0">
        <w:trPr>
          <w:jc w:val="center"/>
        </w:trPr>
        <w:tc>
          <w:tcPr>
            <w:tcW w:w="0" w:type="auto"/>
          </w:tcPr>
          <w:p w:rsidR="0056396C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II</w:t>
            </w:r>
            <w:r w:rsidRPr="003533C5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eastAsia="ru-RU"/>
              </w:rPr>
              <w:t>6</w:t>
            </w:r>
            <w:r w:rsidRPr="003533C5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eastAsia="ru-RU"/>
              </w:rPr>
              <w:t>5</w:t>
            </w:r>
          </w:p>
        </w:tc>
        <w:tc>
          <w:tcPr>
            <w:tcW w:w="0" w:type="auto"/>
          </w:tcPr>
          <w:p w:rsidR="0056396C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K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 w:eastAsia="ru-RU"/>
              </w:rPr>
              <w:t>6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>4</w:t>
            </w:r>
          </w:p>
        </w:tc>
        <w:tc>
          <w:tcPr>
            <w:tcW w:w="0" w:type="auto"/>
          </w:tcPr>
          <w:p w:rsidR="0056396C" w:rsidRPr="003533C5" w:rsidRDefault="0056396C" w:rsidP="00AE742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D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 w:eastAsia="ru-RU"/>
              </w:rPr>
              <w:t>5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 xml:space="preserve">3 </w:t>
            </w:r>
          </w:p>
        </w:tc>
        <w:tc>
          <w:tcPr>
            <w:tcW w:w="0" w:type="auto"/>
          </w:tcPr>
          <w:p w:rsidR="0056396C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D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 xml:space="preserve">7 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полный</w:t>
            </w:r>
          </w:p>
          <w:p w:rsidR="0056396C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D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 xml:space="preserve">7 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 xml:space="preserve"> 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не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полный</w:t>
            </w:r>
          </w:p>
        </w:tc>
        <w:tc>
          <w:tcPr>
            <w:tcW w:w="0" w:type="auto"/>
          </w:tcPr>
          <w:p w:rsidR="0056396C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D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>2</w:t>
            </w:r>
          </w:p>
          <w:p w:rsidR="0056396C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D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 w:eastAsia="ru-RU"/>
              </w:rPr>
              <w:t>4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>3</w:t>
            </w:r>
          </w:p>
        </w:tc>
        <w:tc>
          <w:tcPr>
            <w:tcW w:w="0" w:type="auto"/>
          </w:tcPr>
          <w:p w:rsidR="0056396C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T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 w:eastAsia="ru-RU"/>
              </w:rPr>
              <w:t>5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 xml:space="preserve">3 </w:t>
            </w:r>
          </w:p>
          <w:p w:rsidR="0056396C" w:rsidRPr="003533C5" w:rsidRDefault="003533C5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                </w:t>
            </w:r>
            <w:r w:rsidR="0056396C"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T</w:t>
            </w:r>
            <w:r w:rsidR="0056396C"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>6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 xml:space="preserve">  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со скачком</w:t>
            </w:r>
          </w:p>
          <w:p w:rsidR="0056396C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T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 w:eastAsia="ru-RU"/>
              </w:rPr>
              <w:t>6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>4</w:t>
            </w:r>
          </w:p>
        </w:tc>
      </w:tr>
      <w:tr w:rsidR="0056396C" w:rsidRPr="003533C5" w:rsidTr="00190FC0">
        <w:trPr>
          <w:jc w:val="center"/>
        </w:trPr>
        <w:tc>
          <w:tcPr>
            <w:tcW w:w="0" w:type="auto"/>
          </w:tcPr>
          <w:p w:rsidR="0056396C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II</w:t>
            </w:r>
            <w:r w:rsidRPr="003533C5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eastAsia="ru-RU"/>
              </w:rPr>
              <w:t>4</w:t>
            </w:r>
            <w:r w:rsidRPr="003533C5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eastAsia="ru-RU"/>
              </w:rPr>
              <w:t>3</w:t>
            </w:r>
          </w:p>
        </w:tc>
        <w:tc>
          <w:tcPr>
            <w:tcW w:w="0" w:type="auto"/>
          </w:tcPr>
          <w:p w:rsidR="0056396C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K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 w:eastAsia="ru-RU"/>
              </w:rPr>
              <w:t>6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>4</w:t>
            </w:r>
          </w:p>
        </w:tc>
        <w:tc>
          <w:tcPr>
            <w:tcW w:w="0" w:type="auto"/>
          </w:tcPr>
          <w:p w:rsidR="0056396C" w:rsidRPr="003533C5" w:rsidRDefault="0056396C" w:rsidP="00AE742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D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 w:eastAsia="ru-RU"/>
              </w:rPr>
              <w:t>5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 xml:space="preserve">3 </w:t>
            </w:r>
          </w:p>
        </w:tc>
        <w:tc>
          <w:tcPr>
            <w:tcW w:w="0" w:type="auto"/>
          </w:tcPr>
          <w:p w:rsidR="0056396C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D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 xml:space="preserve">7 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полный</w:t>
            </w:r>
          </w:p>
        </w:tc>
        <w:tc>
          <w:tcPr>
            <w:tcW w:w="0" w:type="auto"/>
          </w:tcPr>
          <w:p w:rsidR="0056396C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</w:tcPr>
          <w:p w:rsidR="0056396C" w:rsidRPr="003533C5" w:rsidRDefault="0056396C" w:rsidP="005639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T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eastAsia="ru-RU"/>
              </w:rPr>
              <w:t>5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eastAsia="ru-RU"/>
              </w:rPr>
              <w:t xml:space="preserve">3 </w:t>
            </w:r>
          </w:p>
          <w:p w:rsidR="0056396C" w:rsidRPr="003533C5" w:rsidRDefault="003533C5" w:rsidP="005639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                 </w:t>
            </w:r>
            <w:r w:rsidR="0056396C"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T</w:t>
            </w:r>
            <w:r w:rsidR="0056396C"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eastAsia="ru-RU"/>
              </w:rPr>
              <w:t>6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eastAsia="ru-RU"/>
              </w:rPr>
              <w:t xml:space="preserve"> 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со скачком</w:t>
            </w:r>
          </w:p>
          <w:p w:rsidR="0056396C" w:rsidRPr="003533C5" w:rsidRDefault="0056396C" w:rsidP="005639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T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eastAsia="ru-RU"/>
              </w:rPr>
              <w:t>6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eastAsia="ru-RU"/>
              </w:rPr>
              <w:t>4</w:t>
            </w:r>
          </w:p>
        </w:tc>
      </w:tr>
      <w:tr w:rsidR="0056396C" w:rsidRPr="003533C5" w:rsidTr="00190FC0">
        <w:trPr>
          <w:jc w:val="center"/>
        </w:trPr>
        <w:tc>
          <w:tcPr>
            <w:tcW w:w="0" w:type="auto"/>
          </w:tcPr>
          <w:p w:rsidR="0056396C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II</w:t>
            </w:r>
            <w:r w:rsidRPr="003533C5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eastAsia="ru-RU"/>
              </w:rPr>
              <w:t>2</w:t>
            </w:r>
          </w:p>
        </w:tc>
        <w:tc>
          <w:tcPr>
            <w:tcW w:w="0" w:type="auto"/>
          </w:tcPr>
          <w:p w:rsidR="0056396C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</w:tcPr>
          <w:p w:rsidR="0056396C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D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>6</w:t>
            </w:r>
          </w:p>
        </w:tc>
        <w:tc>
          <w:tcPr>
            <w:tcW w:w="0" w:type="auto"/>
          </w:tcPr>
          <w:p w:rsidR="0056396C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</w:pPr>
          </w:p>
        </w:tc>
        <w:tc>
          <w:tcPr>
            <w:tcW w:w="0" w:type="auto"/>
          </w:tcPr>
          <w:p w:rsidR="0056396C" w:rsidRPr="003533C5" w:rsidRDefault="0056396C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val="en-US" w:eastAsia="ru-RU"/>
              </w:rPr>
              <w:t>D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val="en-US" w:eastAsia="ru-RU"/>
              </w:rPr>
              <w:t>6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val="en-US" w:eastAsia="ru-RU"/>
              </w:rPr>
              <w:t>5</w:t>
            </w:r>
          </w:p>
        </w:tc>
        <w:tc>
          <w:tcPr>
            <w:tcW w:w="0" w:type="auto"/>
          </w:tcPr>
          <w:p w:rsidR="0056396C" w:rsidRPr="003533C5" w:rsidRDefault="003533C5" w:rsidP="00190F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eastAsia="ru-RU"/>
              </w:rPr>
            </w:pP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Т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perscript"/>
                <w:lang w:eastAsia="ru-RU"/>
              </w:rPr>
              <w:t>5</w:t>
            </w:r>
            <w:r w:rsidRPr="003533C5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bdr w:val="none" w:sz="0" w:space="0" w:color="auto" w:frame="1"/>
                <w:shd w:val="clear" w:color="auto" w:fill="FFFFFF"/>
                <w:vertAlign w:val="subscript"/>
                <w:lang w:eastAsia="ru-RU"/>
              </w:rPr>
              <w:t>3</w:t>
            </w:r>
          </w:p>
        </w:tc>
      </w:tr>
    </w:tbl>
    <w:p w:rsidR="004E44B2" w:rsidRDefault="004E44B2" w:rsidP="00190FC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3533C5" w:rsidRDefault="003533C5" w:rsidP="003533C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При разрешении </w:t>
      </w:r>
      <w:r w:rsidRPr="003533C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II</w:t>
      </w:r>
      <w:r w:rsidRPr="003533C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  <w:lang w:eastAsia="ru-RU"/>
        </w:rPr>
        <w:t>7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 w:rsidRPr="003533C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его обращений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необходимо следить за септимой аккорда. При разрешении в аккорды доминанты септима должна двигаться плавно вниз, при разрешении в К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аккорды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септима должна оставаться на месте:</w:t>
      </w:r>
    </w:p>
    <w:p w:rsidR="00B35A80" w:rsidRDefault="00B35A80" w:rsidP="003533C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6686550" cy="1466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A80" w:rsidRDefault="00B35A80" w:rsidP="003533C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96075" cy="14287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A80" w:rsidRDefault="00B35A80" w:rsidP="003533C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86550" cy="1428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A80" w:rsidRDefault="00B35A80" w:rsidP="003533C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96075" cy="33051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F2E" w:rsidRDefault="00074A1D" w:rsidP="003533C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96075" cy="15049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A80" w:rsidRDefault="00B35A80" w:rsidP="00B35A8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Проходящие и вспомогательные обороты</w:t>
      </w:r>
    </w:p>
    <w:p w:rsidR="00B35A80" w:rsidRDefault="00B35A80" w:rsidP="00B35A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Вспомогательные обороты используются в первом  и последнем тактах периода. Проходящие обороты – в 1,2,3 тактах предложения.</w:t>
      </w:r>
    </w:p>
    <w:p w:rsidR="00B35A80" w:rsidRDefault="00881B0C" w:rsidP="00B35A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86550" cy="17240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B0C" w:rsidRDefault="00881B0C" w:rsidP="00B35A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86550" cy="16192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B0C" w:rsidRDefault="00881B0C" w:rsidP="00B35A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153025" cy="175921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175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A1D" w:rsidRDefault="00074A1D" w:rsidP="00074A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Перемещение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val="en-US" w:eastAsia="ru-RU"/>
        </w:rPr>
        <w:t>7</w:t>
      </w:r>
    </w:p>
    <w:p w:rsidR="00074A1D" w:rsidRDefault="00074A1D" w:rsidP="00074A1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74A1D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Перемещение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Pr="00074A1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его обращений основано главным образом на взаимном перемещении голосов, отстоящих на интервал терции. Главным условием здесь является удержание септимы в одном голосе, либо взаимное чередование септимы и квинты.</w:t>
      </w:r>
    </w:p>
    <w:p w:rsidR="00555E8F" w:rsidRDefault="00555E8F" w:rsidP="00074A1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96075" cy="14668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E8F" w:rsidRPr="00074A1D" w:rsidRDefault="00555E8F" w:rsidP="00074A1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2447925" cy="1274453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27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B0C" w:rsidRDefault="00881B0C" w:rsidP="00555E8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Образец решения задачи</w:t>
      </w:r>
    </w:p>
    <w:p w:rsidR="00881B0C" w:rsidRDefault="009B0F2E" w:rsidP="00881B0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86550" cy="30099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B0C" w:rsidRPr="00881B0C" w:rsidRDefault="00881B0C" w:rsidP="00881B0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37378F" w:rsidRDefault="0037378F" w:rsidP="0037378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Учебные материалы: </w:t>
      </w:r>
    </w:p>
    <w:p w:rsidR="0037378F" w:rsidRPr="00B84042" w:rsidRDefault="0037378F" w:rsidP="0037378F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</w:t>
      </w:r>
    </w:p>
    <w:p w:rsidR="0037378F" w:rsidRPr="00B84042" w:rsidRDefault="0037378F" w:rsidP="0037378F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Дубовский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И., Евсеев С.. </w:t>
      </w: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Способин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И., Соколов В. Учебник гармонии.- М.: Музыка, 1999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 </w:t>
      </w:r>
    </w:p>
    <w:p w:rsidR="0037378F" w:rsidRPr="00C62246" w:rsidRDefault="0037378F" w:rsidP="0037378F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Внеаудиторная работ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 студентов, домашнее задание (1 час</w:t>
      </w: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) </w:t>
      </w:r>
    </w:p>
    <w:p w:rsidR="0037378F" w:rsidRDefault="0037378F" w:rsidP="0037378F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 w:rsidRPr="00913419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Упражнения на ф-но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: </w:t>
      </w:r>
    </w:p>
    <w:p w:rsidR="0037378F" w:rsidRPr="00DE7199" w:rsidRDefault="0037378F" w:rsidP="0037378F">
      <w:pPr>
        <w:pStyle w:val="a3"/>
        <w:numPr>
          <w:ilvl w:val="0"/>
          <w:numId w:val="2"/>
        </w:num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 w:rsidR="00555E8F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 171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упражнения на ф-но №</w:t>
      </w:r>
      <w:r w:rsidR="00555E8F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2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:rsidR="00DE7199" w:rsidRPr="00DE7199" w:rsidRDefault="00DE7199" w:rsidP="00DE7199">
      <w:pPr>
        <w:pStyle w:val="a3"/>
        <w:numPr>
          <w:ilvl w:val="0"/>
          <w:numId w:val="2"/>
        </w:num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Гармонизовать мелодию:</w:t>
      </w:r>
    </w:p>
    <w:p w:rsidR="00DE7199" w:rsidRPr="00DE7199" w:rsidRDefault="00DE7199" w:rsidP="00DE7199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noProof/>
          <w:color w:val="030303"/>
          <w:sz w:val="24"/>
          <w:szCs w:val="24"/>
          <w:shd w:val="clear" w:color="auto" w:fill="F9F9F9"/>
          <w:lang w:eastAsia="ru-RU"/>
        </w:rPr>
        <w:drawing>
          <wp:inline distT="0" distB="0" distL="0" distR="0">
            <wp:extent cx="6696075" cy="6286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78F" w:rsidRPr="00C30581" w:rsidRDefault="0037378F" w:rsidP="00DE7199">
      <w:pPr>
        <w:pStyle w:val="a3"/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</w:p>
    <w:p w:rsidR="0037378F" w:rsidRDefault="0037378F" w:rsidP="0037378F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78F" w:rsidRPr="00913419" w:rsidRDefault="0037378F" w:rsidP="0037378F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 до 16.00 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  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.05. 2020 (С2 Д2)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378F" w:rsidRPr="00913419" w:rsidRDefault="0037378F" w:rsidP="0037378F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37378F" w:rsidRDefault="0037378F" w:rsidP="0037378F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передачи: дистанционно, через социальную сеть «В контакте» или старосту группы на электронную почту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shabalina</w:t>
      </w:r>
      <w:proofErr w:type="spellEnd"/>
      <w:r w:rsidRPr="00E72ECF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ludmila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gmail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com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962FDC" w:rsidRDefault="00962FDC">
      <w:bookmarkStart w:id="0" w:name="_GoBack"/>
      <w:bookmarkEnd w:id="0"/>
    </w:p>
    <w:sectPr w:rsidR="00962FDC" w:rsidSect="0037378F">
      <w:pgSz w:w="11906" w:h="16838"/>
      <w:pgMar w:top="737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3E23"/>
    <w:multiLevelType w:val="hybridMultilevel"/>
    <w:tmpl w:val="CE7A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74860"/>
    <w:multiLevelType w:val="hybridMultilevel"/>
    <w:tmpl w:val="95BE48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78F"/>
    <w:rsid w:val="00074A1D"/>
    <w:rsid w:val="00181EE2"/>
    <w:rsid w:val="00190FC0"/>
    <w:rsid w:val="003533C5"/>
    <w:rsid w:val="0037378F"/>
    <w:rsid w:val="0042413B"/>
    <w:rsid w:val="004E44B2"/>
    <w:rsid w:val="00555E8F"/>
    <w:rsid w:val="0056396C"/>
    <w:rsid w:val="00881B0C"/>
    <w:rsid w:val="00962FDC"/>
    <w:rsid w:val="009B0F2E"/>
    <w:rsid w:val="00B23F9D"/>
    <w:rsid w:val="00B35A80"/>
    <w:rsid w:val="00DE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7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3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78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90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7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3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78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90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4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dcterms:created xsi:type="dcterms:W3CDTF">2020-05-01T10:56:00Z</dcterms:created>
  <dcterms:modified xsi:type="dcterms:W3CDTF">2020-05-01T18:29:00Z</dcterms:modified>
</cp:coreProperties>
</file>