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F4C" w:rsidRDefault="00676F4C" w:rsidP="00676F4C">
      <w:pPr>
        <w:rPr>
          <w:noProof/>
          <w:lang w:eastAsia="ru-RU"/>
        </w:rPr>
      </w:pPr>
      <w:r>
        <w:rPr>
          <w:noProof/>
          <w:lang w:eastAsia="ru-RU"/>
        </w:rPr>
        <w:t>Преподаватель:               Лужбина Е.А.</w:t>
      </w:r>
    </w:p>
    <w:p w:rsidR="00676F4C" w:rsidRDefault="00676F4C" w:rsidP="00676F4C">
      <w:pPr>
        <w:rPr>
          <w:noProof/>
          <w:lang w:eastAsia="ru-RU"/>
        </w:rPr>
      </w:pPr>
      <w:r>
        <w:rPr>
          <w:noProof/>
          <w:lang w:eastAsia="ru-RU"/>
        </w:rPr>
        <w:t xml:space="preserve">Учебная дисциплина: </w:t>
      </w:r>
      <w:r>
        <w:rPr>
          <w:noProof/>
          <w:lang w:eastAsia="ru-RU"/>
        </w:rPr>
        <w:tab/>
        <w:t xml:space="preserve">    Методика преподавания вокальных дисциплин.</w:t>
      </w:r>
    </w:p>
    <w:p w:rsidR="00676F4C" w:rsidRDefault="00676F4C" w:rsidP="00676F4C">
      <w:pPr>
        <w:rPr>
          <w:noProof/>
          <w:lang w:eastAsia="ru-RU"/>
        </w:rPr>
      </w:pPr>
      <w:r>
        <w:rPr>
          <w:noProof/>
          <w:lang w:eastAsia="ru-RU"/>
        </w:rPr>
        <w:t xml:space="preserve">Курс:  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  <w:t>3</w:t>
      </w:r>
    </w:p>
    <w:p w:rsidR="00676F4C" w:rsidRDefault="00676F4C" w:rsidP="00676F4C">
      <w:pPr>
        <w:rPr>
          <w:noProof/>
          <w:lang w:eastAsia="ru-RU"/>
        </w:rPr>
      </w:pP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  <w:t>53.02.04 Вокальное искусство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</w:p>
    <w:p w:rsidR="00676F4C" w:rsidRDefault="00676F4C" w:rsidP="00676F4C">
      <w:pPr>
        <w:ind w:left="1416" w:firstLine="708"/>
        <w:rPr>
          <w:noProof/>
          <w:lang w:eastAsia="ru-RU"/>
        </w:rPr>
      </w:pPr>
      <w:r>
        <w:rPr>
          <w:noProof/>
          <w:lang w:eastAsia="ru-RU"/>
        </w:rPr>
        <w:t>ПМ 02.</w:t>
      </w:r>
    </w:p>
    <w:p w:rsidR="00676F4C" w:rsidRDefault="00676F4C" w:rsidP="00676F4C">
      <w:pPr>
        <w:ind w:left="1416" w:firstLine="708"/>
        <w:rPr>
          <w:noProof/>
          <w:lang w:eastAsia="ru-RU"/>
        </w:rPr>
      </w:pPr>
      <w:r>
        <w:rPr>
          <w:noProof/>
          <w:lang w:eastAsia="ru-RU"/>
        </w:rPr>
        <w:t xml:space="preserve"> МДК 02.02</w:t>
      </w:r>
      <w:r>
        <w:rPr>
          <w:noProof/>
          <w:lang w:eastAsia="ru-RU"/>
        </w:rPr>
        <w:tab/>
      </w:r>
    </w:p>
    <w:p w:rsidR="00676F4C" w:rsidRDefault="00676F4C" w:rsidP="00676F4C">
      <w:pPr>
        <w:rPr>
          <w:noProof/>
          <w:lang w:eastAsia="ru-RU"/>
        </w:rPr>
      </w:pPr>
      <w:r>
        <w:rPr>
          <w:noProof/>
          <w:lang w:eastAsia="ru-RU"/>
        </w:rPr>
        <w:t>Дата занятия: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  <w:t xml:space="preserve">29.04.2020 г., 06.05.2020                              </w:t>
      </w:r>
    </w:p>
    <w:p w:rsidR="009F1180" w:rsidRPr="009F1180" w:rsidRDefault="009F1180" w:rsidP="009F1180">
      <w:pPr>
        <w:spacing w:after="0" w:line="296" w:lineRule="atLeast"/>
        <w:ind w:hanging="30"/>
        <w:textAlignment w:val="baseline"/>
        <w:outlineLvl w:val="0"/>
        <w:rPr>
          <w:rFonts w:ascii="Arial" w:eastAsia="Times New Roman" w:hAnsi="Arial" w:cs="Arial"/>
          <w:b/>
          <w:bCs/>
          <w:color w:val="2F383D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color w:val="2F383D"/>
          <w:kern w:val="36"/>
          <w:sz w:val="48"/>
          <w:szCs w:val="48"/>
          <w:lang w:eastAsia="ru-RU"/>
        </w:rPr>
        <w:t>Ф</w:t>
      </w:r>
      <w:r w:rsidRPr="009F1180">
        <w:rPr>
          <w:rFonts w:ascii="Arial" w:eastAsia="Times New Roman" w:hAnsi="Arial" w:cs="Arial"/>
          <w:b/>
          <w:bCs/>
          <w:color w:val="2F383D"/>
          <w:kern w:val="36"/>
          <w:sz w:val="48"/>
          <w:szCs w:val="48"/>
          <w:lang w:eastAsia="ru-RU"/>
        </w:rPr>
        <w:t>онетическ</w:t>
      </w:r>
      <w:r>
        <w:rPr>
          <w:rFonts w:ascii="Arial" w:eastAsia="Times New Roman" w:hAnsi="Arial" w:cs="Arial"/>
          <w:b/>
          <w:bCs/>
          <w:color w:val="2F383D"/>
          <w:kern w:val="36"/>
          <w:sz w:val="48"/>
          <w:szCs w:val="48"/>
          <w:lang w:eastAsia="ru-RU"/>
        </w:rPr>
        <w:t>ий</w:t>
      </w:r>
      <w:r w:rsidRPr="009F1180">
        <w:rPr>
          <w:rFonts w:ascii="Arial" w:eastAsia="Times New Roman" w:hAnsi="Arial" w:cs="Arial"/>
          <w:b/>
          <w:bCs/>
          <w:color w:val="2F383D"/>
          <w:kern w:val="36"/>
          <w:sz w:val="48"/>
          <w:szCs w:val="48"/>
          <w:lang w:eastAsia="ru-RU"/>
        </w:rPr>
        <w:t xml:space="preserve"> метод обучения пению</w:t>
      </w:r>
      <w:r>
        <w:rPr>
          <w:rFonts w:ascii="Arial" w:eastAsia="Times New Roman" w:hAnsi="Arial" w:cs="Arial"/>
          <w:b/>
          <w:bCs/>
          <w:color w:val="2F383D"/>
          <w:kern w:val="36"/>
          <w:sz w:val="48"/>
          <w:szCs w:val="48"/>
          <w:lang w:eastAsia="ru-RU"/>
        </w:rPr>
        <w:t>.</w:t>
      </w:r>
    </w:p>
    <w:p w:rsidR="009F1180" w:rsidRPr="009F1180" w:rsidRDefault="009F1180" w:rsidP="009F1180">
      <w:pPr>
        <w:spacing w:after="195" w:line="416" w:lineRule="atLeast"/>
        <w:jc w:val="both"/>
        <w:textAlignment w:val="baseline"/>
        <w:rPr>
          <w:rFonts w:ascii="Arial" w:eastAsia="Times New Roman" w:hAnsi="Arial" w:cs="Arial"/>
          <w:color w:val="5C5C5C"/>
          <w:sz w:val="23"/>
          <w:szCs w:val="23"/>
          <w:lang w:eastAsia="ru-RU"/>
        </w:rPr>
      </w:pPr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>Различные звуки речи воздействуют на основной механизм голосообразования, на работу голосовой щели посредством различных механизмов. Это свойство звуков речи хорошо знают вокальные педагоги, всегда пользующиеся этим методом с целью выработки лучших каче</w:t>
      </w:r>
      <w:proofErr w:type="gramStart"/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>ств зв</w:t>
      </w:r>
      <w:proofErr w:type="gramEnd"/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>учания голоса. Все звонкие согласные звуки являются звуками сравнительно малой громкости и высокого импеданса, так как на них, наряду с работой гортани, артикуляторный аппарат всегда создает препятствия для прохождения звука.</w:t>
      </w:r>
    </w:p>
    <w:p w:rsidR="009F1180" w:rsidRPr="009F1180" w:rsidRDefault="009F1180" w:rsidP="009F1180">
      <w:pPr>
        <w:spacing w:after="195" w:line="416" w:lineRule="atLeast"/>
        <w:jc w:val="both"/>
        <w:textAlignment w:val="baseline"/>
        <w:rPr>
          <w:rFonts w:ascii="Arial" w:eastAsia="Times New Roman" w:hAnsi="Arial" w:cs="Arial"/>
          <w:color w:val="5C5C5C"/>
          <w:sz w:val="23"/>
          <w:szCs w:val="23"/>
          <w:lang w:eastAsia="ru-RU"/>
        </w:rPr>
      </w:pPr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Кроме того, на согласных всегда </w:t>
      </w:r>
      <w:r>
        <w:rPr>
          <w:rFonts w:ascii="Arial" w:eastAsia="Times New Roman" w:hAnsi="Arial" w:cs="Arial"/>
          <w:color w:val="5C5C5C"/>
          <w:sz w:val="23"/>
          <w:szCs w:val="23"/>
          <w:lang w:eastAsia="ru-RU"/>
        </w:rPr>
        <w:t>возникает</w:t>
      </w:r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 более сильно поднятое воздушное давление, рассчитанное на образование нужного шума (шумовой генератор). Поэтому энергичное произношение звонких согласных активизирует работу голосового затвора. Пение осуществляется на гласных звуках и поэтому гласные являются объектом основного внимания педагога при обучении пению. Цель педагога — одна: выработать на наиболее </w:t>
      </w:r>
      <w:r>
        <w:rPr>
          <w:rFonts w:ascii="Arial" w:eastAsia="Times New Roman" w:hAnsi="Arial" w:cs="Arial"/>
          <w:color w:val="5C5C5C"/>
          <w:sz w:val="23"/>
          <w:szCs w:val="23"/>
          <w:lang w:eastAsia="ru-RU"/>
        </w:rPr>
        <w:t>правильно</w:t>
      </w:r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 звучащем ‘гласном звуке лучшие певческие качества и затем перенести их на все другие гласные звуки. </w:t>
      </w:r>
    </w:p>
    <w:p w:rsidR="009F1180" w:rsidRPr="009F1180" w:rsidRDefault="009F1180" w:rsidP="009F1180">
      <w:pPr>
        <w:spacing w:after="0" w:line="416" w:lineRule="atLeast"/>
        <w:jc w:val="both"/>
        <w:textAlignment w:val="baseline"/>
        <w:rPr>
          <w:rFonts w:ascii="Arial" w:eastAsia="Times New Roman" w:hAnsi="Arial" w:cs="Arial"/>
          <w:color w:val="5C5C5C"/>
          <w:sz w:val="23"/>
          <w:szCs w:val="23"/>
          <w:lang w:eastAsia="ru-RU"/>
        </w:rPr>
      </w:pPr>
    </w:p>
    <w:p w:rsidR="002F65E8" w:rsidRDefault="009F1180" w:rsidP="009F1180">
      <w:pPr>
        <w:spacing w:after="195" w:line="416" w:lineRule="atLeast"/>
        <w:jc w:val="both"/>
        <w:textAlignment w:val="baseline"/>
        <w:rPr>
          <w:rFonts w:ascii="Arial" w:eastAsia="Times New Roman" w:hAnsi="Arial" w:cs="Arial"/>
          <w:color w:val="5C5C5C"/>
          <w:sz w:val="23"/>
          <w:szCs w:val="23"/>
          <w:lang w:eastAsia="ru-RU"/>
        </w:rPr>
      </w:pPr>
      <w:proofErr w:type="gramStart"/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Гласный звук </w:t>
      </w:r>
      <w:r w:rsidRPr="009F1180">
        <w:rPr>
          <w:rFonts w:ascii="Arial" w:eastAsia="Times New Roman" w:hAnsi="Arial" w:cs="Arial"/>
          <w:b/>
          <w:color w:val="5C5C5C"/>
          <w:sz w:val="28"/>
          <w:szCs w:val="28"/>
          <w:lang w:eastAsia="ru-RU"/>
        </w:rPr>
        <w:t>и</w:t>
      </w:r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 считается наиболее «высоким по позиции», хорошо «собирающим» </w:t>
      </w:r>
      <w:r w:rsidR="00BF05E8">
        <w:rPr>
          <w:rFonts w:ascii="Arial" w:eastAsia="Times New Roman" w:hAnsi="Arial" w:cs="Arial"/>
          <w:color w:val="5C5C5C"/>
          <w:sz w:val="23"/>
          <w:szCs w:val="23"/>
          <w:lang w:eastAsia="ru-RU"/>
        </w:rPr>
        <w:t>звук, хорошо «</w:t>
      </w:r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>направляющим звук в верхний резонатор», наиболее «близким», светлым по звучанию, наиболее «узким» по ощущению.</w:t>
      </w:r>
      <w:proofErr w:type="gramEnd"/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 Все эти качества гласного </w:t>
      </w:r>
      <w:r w:rsidRPr="009F1180">
        <w:rPr>
          <w:rFonts w:ascii="Arial" w:eastAsia="Times New Roman" w:hAnsi="Arial" w:cs="Arial"/>
          <w:b/>
          <w:color w:val="5C5C5C"/>
          <w:sz w:val="28"/>
          <w:szCs w:val="28"/>
          <w:lang w:eastAsia="ru-RU"/>
        </w:rPr>
        <w:t xml:space="preserve">и </w:t>
      </w:r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имеют свое научное объяснение. Среди всех гласных звук </w:t>
      </w:r>
      <w:r w:rsidRPr="009F1180">
        <w:rPr>
          <w:rFonts w:ascii="Arial" w:eastAsia="Times New Roman" w:hAnsi="Arial" w:cs="Arial"/>
          <w:b/>
          <w:color w:val="5C5C5C"/>
          <w:sz w:val="28"/>
          <w:szCs w:val="28"/>
          <w:lang w:eastAsia="ru-RU"/>
        </w:rPr>
        <w:t>и</w:t>
      </w:r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 имеет наиболее высокую верхнюю форманту, совпадающую по высоте с высокой певческой формантой. Поэтому </w:t>
      </w:r>
      <w:r w:rsidR="00BF05E8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данный </w:t>
      </w:r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>звук воспринимается нами как звонкий, светлый, близкий, собранный</w:t>
      </w:r>
      <w:r w:rsidR="00BF05E8">
        <w:rPr>
          <w:rFonts w:ascii="Arial" w:eastAsia="Times New Roman" w:hAnsi="Arial" w:cs="Arial"/>
          <w:color w:val="5C5C5C"/>
          <w:sz w:val="23"/>
          <w:szCs w:val="23"/>
          <w:lang w:eastAsia="ru-RU"/>
        </w:rPr>
        <w:t>.</w:t>
      </w:r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 Как мы помним из  акустической главы, звук, в котором имеется усиленная высокочастотная часть спектра, легко вызывает ощущение головного </w:t>
      </w:r>
      <w:proofErr w:type="spellStart"/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>резонирования</w:t>
      </w:r>
      <w:proofErr w:type="spellEnd"/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 и воспринимается ухом как «близкий», «звонкий». Это качество по </w:t>
      </w:r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lastRenderedPageBreak/>
        <w:t xml:space="preserve">своей акустической природе свойственно гласному </w:t>
      </w:r>
      <w:r w:rsidRPr="009F1180">
        <w:rPr>
          <w:rFonts w:ascii="Arial" w:eastAsia="Times New Roman" w:hAnsi="Arial" w:cs="Arial"/>
          <w:b/>
          <w:color w:val="5C5C5C"/>
          <w:sz w:val="28"/>
          <w:szCs w:val="28"/>
          <w:lang w:eastAsia="ru-RU"/>
        </w:rPr>
        <w:t>и</w:t>
      </w:r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 в большей степени, чем другим гласным. Именно поэтому, педагоги и считают </w:t>
      </w:r>
      <w:r w:rsidR="00BF05E8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этот </w:t>
      </w:r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гласный наилучшим образцом, «направляющим звук в верхний резонатор». Поэтому гласный звук </w:t>
      </w:r>
      <w:r w:rsidRPr="009F1180">
        <w:rPr>
          <w:rFonts w:ascii="Arial" w:eastAsia="Times New Roman" w:hAnsi="Arial" w:cs="Arial"/>
          <w:b/>
          <w:color w:val="5C5C5C"/>
          <w:sz w:val="28"/>
          <w:szCs w:val="28"/>
          <w:lang w:eastAsia="ru-RU"/>
        </w:rPr>
        <w:t>и</w:t>
      </w:r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 показан в те</w:t>
      </w:r>
      <w:r w:rsidR="00BF05E8">
        <w:rPr>
          <w:rFonts w:ascii="Arial" w:eastAsia="Times New Roman" w:hAnsi="Arial" w:cs="Arial"/>
          <w:color w:val="5C5C5C"/>
          <w:sz w:val="23"/>
          <w:szCs w:val="23"/>
          <w:lang w:eastAsia="ru-RU"/>
        </w:rPr>
        <w:t>х</w:t>
      </w:r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 случаях, когда гортанный затвор расслаблен, смыкание связок недостаточно плотное и звук носит «рассыпанный», «несобранный», недостаточно блестящий характер. Гласный </w:t>
      </w:r>
      <w:r w:rsidRPr="009F1180">
        <w:rPr>
          <w:rFonts w:ascii="Arial" w:eastAsia="Times New Roman" w:hAnsi="Arial" w:cs="Arial"/>
          <w:b/>
          <w:color w:val="5C5C5C"/>
          <w:sz w:val="28"/>
          <w:szCs w:val="28"/>
          <w:lang w:eastAsia="ru-RU"/>
        </w:rPr>
        <w:t>и</w:t>
      </w:r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 активизирует смыкание связок</w:t>
      </w:r>
      <w:r w:rsidR="002F65E8">
        <w:rPr>
          <w:rFonts w:ascii="Arial" w:eastAsia="Times New Roman" w:hAnsi="Arial" w:cs="Arial"/>
          <w:color w:val="5C5C5C"/>
          <w:sz w:val="23"/>
          <w:szCs w:val="23"/>
          <w:lang w:eastAsia="ru-RU"/>
        </w:rPr>
        <w:t>.</w:t>
      </w:r>
    </w:p>
    <w:p w:rsidR="009F1180" w:rsidRPr="009F1180" w:rsidRDefault="009F1180" w:rsidP="009F1180">
      <w:pPr>
        <w:spacing w:after="195" w:line="416" w:lineRule="atLeast"/>
        <w:jc w:val="both"/>
        <w:textAlignment w:val="baseline"/>
        <w:rPr>
          <w:rFonts w:ascii="Arial" w:eastAsia="Times New Roman" w:hAnsi="Arial" w:cs="Arial"/>
          <w:color w:val="5C5C5C"/>
          <w:sz w:val="23"/>
          <w:szCs w:val="23"/>
          <w:lang w:eastAsia="ru-RU"/>
        </w:rPr>
      </w:pPr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Звук </w:t>
      </w:r>
      <w:r w:rsidRPr="009F1180">
        <w:rPr>
          <w:rFonts w:ascii="Arial" w:eastAsia="Times New Roman" w:hAnsi="Arial" w:cs="Arial"/>
          <w:b/>
          <w:color w:val="5C5C5C"/>
          <w:sz w:val="28"/>
          <w:szCs w:val="28"/>
          <w:lang w:eastAsia="ru-RU"/>
        </w:rPr>
        <w:t>е</w:t>
      </w:r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 обладает теми же свойствами, являясь «светлым», близким узким гласным. Он менее узок по ощущению, чем </w:t>
      </w:r>
      <w:r w:rsidRPr="009F1180">
        <w:rPr>
          <w:rFonts w:ascii="Arial" w:eastAsia="Times New Roman" w:hAnsi="Arial" w:cs="Arial"/>
          <w:b/>
          <w:color w:val="5C5C5C"/>
          <w:sz w:val="28"/>
          <w:szCs w:val="28"/>
          <w:lang w:eastAsia="ru-RU"/>
        </w:rPr>
        <w:t>и</w:t>
      </w:r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, но более чем </w:t>
      </w:r>
      <w:r w:rsidRPr="009F1180">
        <w:rPr>
          <w:rFonts w:ascii="Arial" w:eastAsia="Times New Roman" w:hAnsi="Arial" w:cs="Arial"/>
          <w:b/>
          <w:color w:val="5C5C5C"/>
          <w:sz w:val="28"/>
          <w:szCs w:val="28"/>
          <w:lang w:eastAsia="ru-RU"/>
        </w:rPr>
        <w:t>о,</w:t>
      </w:r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 </w:t>
      </w:r>
      <w:r w:rsidR="002F65E8" w:rsidRPr="002F65E8">
        <w:rPr>
          <w:rFonts w:ascii="Arial" w:eastAsia="Times New Roman" w:hAnsi="Arial" w:cs="Arial"/>
          <w:b/>
          <w:color w:val="5C5C5C"/>
          <w:sz w:val="28"/>
          <w:szCs w:val="28"/>
          <w:lang w:eastAsia="ru-RU"/>
        </w:rPr>
        <w:t>а</w:t>
      </w:r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 или </w:t>
      </w:r>
      <w:r w:rsidRPr="009F1180">
        <w:rPr>
          <w:rFonts w:ascii="Arial" w:eastAsia="Times New Roman" w:hAnsi="Arial" w:cs="Arial"/>
          <w:b/>
          <w:color w:val="5C5C5C"/>
          <w:sz w:val="28"/>
          <w:szCs w:val="28"/>
          <w:lang w:eastAsia="ru-RU"/>
        </w:rPr>
        <w:t>у</w:t>
      </w:r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. На нем язык лежит в ротовой полости более свободно, и он дает возможность достаточно широко открыть рот, чего </w:t>
      </w:r>
      <w:r w:rsidRPr="009F1180">
        <w:rPr>
          <w:rFonts w:ascii="Arial" w:eastAsia="Times New Roman" w:hAnsi="Arial" w:cs="Arial"/>
          <w:b/>
          <w:color w:val="5C5C5C"/>
          <w:sz w:val="28"/>
          <w:szCs w:val="28"/>
          <w:lang w:eastAsia="ru-RU"/>
        </w:rPr>
        <w:t>и</w:t>
      </w:r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 не позволяет сделать. Звук </w:t>
      </w:r>
      <w:r w:rsidRPr="009F1180">
        <w:rPr>
          <w:rFonts w:ascii="Arial" w:eastAsia="Times New Roman" w:hAnsi="Arial" w:cs="Arial"/>
          <w:b/>
          <w:color w:val="5C5C5C"/>
          <w:sz w:val="28"/>
          <w:szCs w:val="28"/>
          <w:lang w:eastAsia="ru-RU"/>
        </w:rPr>
        <w:t>е</w:t>
      </w:r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 обладает умеренным импедансом, что делает его удобным для формирования верхнего регистра мужских голосов. Он также способствует достаточно активной атаке звука и показан в случае вялой работы гортани.</w:t>
      </w:r>
    </w:p>
    <w:p w:rsidR="009F1180" w:rsidRPr="009F1180" w:rsidRDefault="009F1180" w:rsidP="009F1180">
      <w:pPr>
        <w:spacing w:after="195" w:line="416" w:lineRule="atLeast"/>
        <w:jc w:val="both"/>
        <w:textAlignment w:val="baseline"/>
        <w:rPr>
          <w:rFonts w:ascii="Arial" w:eastAsia="Times New Roman" w:hAnsi="Arial" w:cs="Arial"/>
          <w:color w:val="5C5C5C"/>
          <w:sz w:val="23"/>
          <w:szCs w:val="23"/>
          <w:lang w:eastAsia="ru-RU"/>
        </w:rPr>
      </w:pPr>
      <w:proofErr w:type="gramStart"/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>Гласный</w:t>
      </w:r>
      <w:proofErr w:type="gramEnd"/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 </w:t>
      </w:r>
      <w:r w:rsidRPr="009F1180">
        <w:rPr>
          <w:rFonts w:ascii="Arial" w:eastAsia="Times New Roman" w:hAnsi="Arial" w:cs="Arial"/>
          <w:b/>
          <w:color w:val="5C5C5C"/>
          <w:sz w:val="28"/>
          <w:szCs w:val="28"/>
          <w:lang w:eastAsia="ru-RU"/>
        </w:rPr>
        <w:t>а</w:t>
      </w:r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 является, пожалуй, наиболее распространенным звуком, на котором большинство педагогов начинают воспитывать голос. В школах Глинки, Варламова, Гарсиа, Фора, </w:t>
      </w:r>
      <w:proofErr w:type="spellStart"/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>Ламперти</w:t>
      </w:r>
      <w:proofErr w:type="spellEnd"/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 </w:t>
      </w:r>
      <w:proofErr w:type="gramStart"/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>гласный</w:t>
      </w:r>
      <w:proofErr w:type="gramEnd"/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 </w:t>
      </w:r>
      <w:r w:rsidRPr="009F1180">
        <w:rPr>
          <w:rFonts w:ascii="Arial" w:eastAsia="Times New Roman" w:hAnsi="Arial" w:cs="Arial"/>
          <w:b/>
          <w:color w:val="5C5C5C"/>
          <w:sz w:val="28"/>
          <w:szCs w:val="28"/>
          <w:lang w:eastAsia="ru-RU"/>
        </w:rPr>
        <w:t>а</w:t>
      </w:r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 считался основным при воспитании певческого голоса. Варламов считал его ‘«наиболее способным» для пения. Педагогическая ценность гласного </w:t>
      </w:r>
      <w:proofErr w:type="gramStart"/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>звука</w:t>
      </w:r>
      <w:proofErr w:type="gramEnd"/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 </w:t>
      </w:r>
      <w:r w:rsidRPr="009F1180">
        <w:rPr>
          <w:rFonts w:ascii="Arial" w:eastAsia="Times New Roman" w:hAnsi="Arial" w:cs="Arial"/>
          <w:color w:val="5C5C5C"/>
          <w:sz w:val="28"/>
          <w:szCs w:val="28"/>
          <w:lang w:eastAsia="ru-RU"/>
        </w:rPr>
        <w:t>а</w:t>
      </w:r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 в том, что он позволяет лучше всего раскрепостить голосовой аппарат от лишних напряжений и выявить естественную работу голосового затвора. Однако открытый гласный </w:t>
      </w:r>
      <w:proofErr w:type="gramStart"/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>звук</w:t>
      </w:r>
      <w:proofErr w:type="gramEnd"/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 </w:t>
      </w:r>
      <w:r w:rsidRPr="009F1180">
        <w:rPr>
          <w:rFonts w:ascii="Arial" w:eastAsia="Times New Roman" w:hAnsi="Arial" w:cs="Arial"/>
          <w:b/>
          <w:color w:val="5C5C5C"/>
          <w:sz w:val="28"/>
          <w:szCs w:val="28"/>
          <w:lang w:eastAsia="ru-RU"/>
        </w:rPr>
        <w:t>а</w:t>
      </w:r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 не считается приемлемым в современной оперно-концертной манере пения. Уже давно, со времени Глинки и даже раньше, для развития голоса </w:t>
      </w:r>
      <w:proofErr w:type="gramStart"/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>употреблялось</w:t>
      </w:r>
      <w:proofErr w:type="gramEnd"/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 </w:t>
      </w:r>
      <w:r w:rsidRPr="009F1180">
        <w:rPr>
          <w:rFonts w:ascii="Arial" w:eastAsia="Times New Roman" w:hAnsi="Arial" w:cs="Arial"/>
          <w:b/>
          <w:color w:val="5C5C5C"/>
          <w:sz w:val="28"/>
          <w:szCs w:val="28"/>
          <w:lang w:eastAsia="ru-RU"/>
        </w:rPr>
        <w:t>а</w:t>
      </w:r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 округленное</w:t>
      </w:r>
      <w:r w:rsidR="002F65E8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 (Глинка предлагал петь</w:t>
      </w:r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 </w:t>
      </w:r>
      <w:r w:rsidR="002F65E8" w:rsidRPr="002F65E8">
        <w:rPr>
          <w:rFonts w:ascii="Arial" w:eastAsia="Times New Roman" w:hAnsi="Arial" w:cs="Arial"/>
          <w:b/>
          <w:color w:val="5C5C5C"/>
          <w:sz w:val="28"/>
          <w:szCs w:val="28"/>
          <w:lang w:eastAsia="ru-RU"/>
        </w:rPr>
        <w:t>а</w:t>
      </w:r>
      <w:r w:rsidR="002F65E8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 «</w:t>
      </w:r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итальянское»). Это округление, придающее </w:t>
      </w:r>
      <w:proofErr w:type="gramStart"/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>звучанию</w:t>
      </w:r>
      <w:proofErr w:type="gramEnd"/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 </w:t>
      </w:r>
      <w:r w:rsidRPr="009F1180">
        <w:rPr>
          <w:rFonts w:ascii="Arial" w:eastAsia="Times New Roman" w:hAnsi="Arial" w:cs="Arial"/>
          <w:b/>
          <w:color w:val="5C5C5C"/>
          <w:sz w:val="28"/>
          <w:szCs w:val="28"/>
          <w:lang w:eastAsia="ru-RU"/>
        </w:rPr>
        <w:t>а</w:t>
      </w:r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 более объем</w:t>
      </w:r>
      <w:r w:rsidR="002F65E8">
        <w:rPr>
          <w:rFonts w:ascii="Arial" w:eastAsia="Times New Roman" w:hAnsi="Arial" w:cs="Arial"/>
          <w:color w:val="5C5C5C"/>
          <w:sz w:val="23"/>
          <w:szCs w:val="23"/>
          <w:lang w:eastAsia="ru-RU"/>
        </w:rPr>
        <w:t>ный</w:t>
      </w:r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>, мясистый характер, одновременно увеличивает импеданс и помогает работе голосового затвора.</w:t>
      </w:r>
    </w:p>
    <w:p w:rsidR="009F1180" w:rsidRPr="009F1180" w:rsidRDefault="009F1180" w:rsidP="009F1180">
      <w:pPr>
        <w:spacing w:after="195" w:line="416" w:lineRule="atLeast"/>
        <w:jc w:val="both"/>
        <w:textAlignment w:val="baseline"/>
        <w:rPr>
          <w:rFonts w:ascii="Arial" w:eastAsia="Times New Roman" w:hAnsi="Arial" w:cs="Arial"/>
          <w:color w:val="5C5C5C"/>
          <w:sz w:val="23"/>
          <w:szCs w:val="23"/>
          <w:lang w:eastAsia="ru-RU"/>
        </w:rPr>
      </w:pPr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Гласный звук </w:t>
      </w:r>
      <w:proofErr w:type="gramStart"/>
      <w:r w:rsidRPr="009F1180">
        <w:rPr>
          <w:rFonts w:ascii="Arial" w:eastAsia="Times New Roman" w:hAnsi="Arial" w:cs="Arial"/>
          <w:b/>
          <w:color w:val="5C5C5C"/>
          <w:sz w:val="28"/>
          <w:szCs w:val="28"/>
          <w:lang w:eastAsia="ru-RU"/>
        </w:rPr>
        <w:t>о</w:t>
      </w:r>
      <w:proofErr w:type="gramEnd"/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 обладает </w:t>
      </w:r>
      <w:proofErr w:type="gramStart"/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>теми</w:t>
      </w:r>
      <w:proofErr w:type="gramEnd"/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 же свойствами, что и звук </w:t>
      </w:r>
      <w:r w:rsidRPr="009F1180">
        <w:rPr>
          <w:rFonts w:ascii="Arial" w:eastAsia="Times New Roman" w:hAnsi="Arial" w:cs="Arial"/>
          <w:b/>
          <w:color w:val="5C5C5C"/>
          <w:sz w:val="28"/>
          <w:szCs w:val="28"/>
          <w:lang w:eastAsia="ru-RU"/>
        </w:rPr>
        <w:t>а</w:t>
      </w:r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>, — округленный, но звучит более темно по тембру и имеет больший импеданс. Это свойство затемнения и создания большего импеданса используется для прикрытия звуков верхней части диапазона мужских голосов.</w:t>
      </w:r>
    </w:p>
    <w:p w:rsidR="009F1180" w:rsidRPr="009F1180" w:rsidRDefault="009F1180" w:rsidP="009F1180">
      <w:pPr>
        <w:spacing w:after="195" w:line="416" w:lineRule="atLeast"/>
        <w:jc w:val="both"/>
        <w:textAlignment w:val="baseline"/>
        <w:rPr>
          <w:rFonts w:ascii="Arial" w:eastAsia="Times New Roman" w:hAnsi="Arial" w:cs="Arial"/>
          <w:color w:val="5C5C5C"/>
          <w:sz w:val="23"/>
          <w:szCs w:val="23"/>
          <w:lang w:eastAsia="ru-RU"/>
        </w:rPr>
      </w:pPr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Гласный звук </w:t>
      </w:r>
      <w:r w:rsidRPr="009F1180">
        <w:rPr>
          <w:rFonts w:ascii="Arial" w:eastAsia="Times New Roman" w:hAnsi="Arial" w:cs="Arial"/>
          <w:b/>
          <w:color w:val="5C5C5C"/>
          <w:sz w:val="28"/>
          <w:szCs w:val="28"/>
          <w:lang w:eastAsia="ru-RU"/>
        </w:rPr>
        <w:t>у</w:t>
      </w:r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— </w:t>
      </w:r>
      <w:proofErr w:type="gramStart"/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>на</w:t>
      </w:r>
      <w:proofErr w:type="gramEnd"/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иболее темный по звучанию из всех гласных звуков. Он считается наиболее «далеким» и «матовым» по звучанию. Действительно, его форманты расположены ниже 1000 </w:t>
      </w:r>
      <w:proofErr w:type="spellStart"/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>гц</w:t>
      </w:r>
      <w:proofErr w:type="spellEnd"/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, и если гортань не добавляет в состав звука высокочастотных обертонов, звук </w:t>
      </w:r>
      <w:proofErr w:type="gramStart"/>
      <w:r w:rsidRPr="009F1180">
        <w:rPr>
          <w:rFonts w:ascii="Arial" w:eastAsia="Times New Roman" w:hAnsi="Arial" w:cs="Arial"/>
          <w:b/>
          <w:color w:val="5C5C5C"/>
          <w:sz w:val="28"/>
          <w:szCs w:val="28"/>
          <w:lang w:eastAsia="ru-RU"/>
        </w:rPr>
        <w:t>у</w:t>
      </w:r>
      <w:proofErr w:type="gramEnd"/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 имеет далекое звучание. Звук </w:t>
      </w:r>
      <w:proofErr w:type="gramStart"/>
      <w:r w:rsidRPr="009F1180">
        <w:rPr>
          <w:rFonts w:ascii="Arial" w:eastAsia="Times New Roman" w:hAnsi="Arial" w:cs="Arial"/>
          <w:b/>
          <w:color w:val="5C5C5C"/>
          <w:sz w:val="28"/>
          <w:szCs w:val="28"/>
          <w:lang w:eastAsia="ru-RU"/>
        </w:rPr>
        <w:t>у</w:t>
      </w:r>
      <w:proofErr w:type="gramEnd"/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 хорошо помогает </w:t>
      </w:r>
      <w:proofErr w:type="gramStart"/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lastRenderedPageBreak/>
        <w:t>в</w:t>
      </w:r>
      <w:proofErr w:type="gramEnd"/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 на</w:t>
      </w:r>
      <w:r w:rsidR="00181E8C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хождении грудного </w:t>
      </w:r>
      <w:proofErr w:type="spellStart"/>
      <w:r w:rsidR="00181E8C">
        <w:rPr>
          <w:rFonts w:ascii="Arial" w:eastAsia="Times New Roman" w:hAnsi="Arial" w:cs="Arial"/>
          <w:color w:val="5C5C5C"/>
          <w:sz w:val="23"/>
          <w:szCs w:val="23"/>
          <w:lang w:eastAsia="ru-RU"/>
        </w:rPr>
        <w:t>резонирования</w:t>
      </w:r>
      <w:proofErr w:type="spellEnd"/>
      <w:r w:rsidR="00181E8C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, и так же, как и </w:t>
      </w:r>
      <w:r w:rsidR="00181E8C" w:rsidRPr="00181E8C">
        <w:rPr>
          <w:rFonts w:ascii="Arial" w:eastAsia="Times New Roman" w:hAnsi="Arial" w:cs="Arial"/>
          <w:b/>
          <w:color w:val="5C5C5C"/>
          <w:sz w:val="28"/>
          <w:szCs w:val="28"/>
          <w:lang w:eastAsia="ru-RU"/>
        </w:rPr>
        <w:t>о</w:t>
      </w:r>
      <w:r w:rsidR="00181E8C" w:rsidRPr="00181E8C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 </w:t>
      </w:r>
      <w:r w:rsidR="00181E8C"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>используется для прикрытия звуков верхней части диапазона мужских голосов.</w:t>
      </w:r>
    </w:p>
    <w:p w:rsidR="009F1180" w:rsidRPr="009F1180" w:rsidRDefault="009F1180" w:rsidP="009F1180">
      <w:pPr>
        <w:spacing w:after="195" w:line="416" w:lineRule="atLeast"/>
        <w:jc w:val="both"/>
        <w:textAlignment w:val="baseline"/>
        <w:rPr>
          <w:rFonts w:ascii="Arial" w:eastAsia="Times New Roman" w:hAnsi="Arial" w:cs="Arial"/>
          <w:color w:val="5C5C5C"/>
          <w:sz w:val="23"/>
          <w:szCs w:val="23"/>
          <w:lang w:eastAsia="ru-RU"/>
        </w:rPr>
      </w:pPr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Типичными упражнениями для выравнивания гласных являются такие, где удачные, наиболее певческие гласные чередуются </w:t>
      </w:r>
      <w:proofErr w:type="gramStart"/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>с</w:t>
      </w:r>
      <w:proofErr w:type="gramEnd"/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 менее удачными. Чаще всего вначале упражнения даются на одной длинной ноте, на которой надо произнести все эти гласные</w:t>
      </w:r>
      <w:r w:rsidR="00181E8C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, </w:t>
      </w:r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сохранив единую </w:t>
      </w:r>
      <w:r w:rsidR="00181E8C">
        <w:rPr>
          <w:rFonts w:ascii="Arial" w:eastAsia="Times New Roman" w:hAnsi="Arial" w:cs="Arial"/>
          <w:color w:val="5C5C5C"/>
          <w:sz w:val="23"/>
          <w:szCs w:val="23"/>
          <w:lang w:eastAsia="ru-RU"/>
        </w:rPr>
        <w:t>певческую</w:t>
      </w:r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 «позицию». </w:t>
      </w:r>
      <w:r w:rsidR="00181E8C">
        <w:rPr>
          <w:rFonts w:ascii="Arial" w:eastAsia="Times New Roman" w:hAnsi="Arial" w:cs="Arial"/>
          <w:color w:val="5C5C5C"/>
          <w:sz w:val="23"/>
          <w:szCs w:val="23"/>
          <w:lang w:eastAsia="ru-RU"/>
        </w:rPr>
        <w:t>Постепенно</w:t>
      </w:r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 под влиянием систематической тренировки</w:t>
      </w:r>
      <w:r w:rsidR="00181E8C">
        <w:rPr>
          <w:rFonts w:ascii="Arial" w:eastAsia="Times New Roman" w:hAnsi="Arial" w:cs="Arial"/>
          <w:color w:val="5C5C5C"/>
          <w:sz w:val="23"/>
          <w:szCs w:val="23"/>
          <w:lang w:eastAsia="ru-RU"/>
        </w:rPr>
        <w:t>,</w:t>
      </w:r>
      <w:r w:rsidRPr="009F118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 певец научится так артикулировать, что сумеет сохранить единообразной работу гортани, а вместе с ней и единый певческий тембр. Фонетический метод воздействия на голосовой аппарат тем и хорош, что позволяет подобрать те звукосочетания, которые у каждого певца позволяют наиболее полно выявить певческие качества его голоса.</w:t>
      </w:r>
    </w:p>
    <w:p w:rsidR="00676F4C" w:rsidRPr="009F1180" w:rsidRDefault="00676F4C" w:rsidP="00676F4C">
      <w:pPr>
        <w:spacing w:after="195" w:line="416" w:lineRule="atLeast"/>
        <w:jc w:val="both"/>
        <w:textAlignment w:val="baseline"/>
        <w:rPr>
          <w:rFonts w:ascii="Arial" w:eastAsia="Times New Roman" w:hAnsi="Arial" w:cs="Arial"/>
          <w:color w:val="5C5C5C"/>
          <w:sz w:val="23"/>
          <w:szCs w:val="23"/>
          <w:lang w:eastAsia="ru-RU"/>
        </w:rPr>
      </w:pPr>
      <w:r w:rsidRPr="00676F4C">
        <w:rPr>
          <w:rFonts w:ascii="Arial" w:eastAsia="Times New Roman" w:hAnsi="Arial" w:cs="Arial"/>
          <w:b/>
          <w:color w:val="5C5C5C"/>
          <w:sz w:val="23"/>
          <w:szCs w:val="23"/>
          <w:lang w:eastAsia="ru-RU"/>
        </w:rPr>
        <w:t>Домашнее задание</w:t>
      </w:r>
      <w:r>
        <w:rPr>
          <w:rFonts w:ascii="Arial" w:eastAsia="Times New Roman" w:hAnsi="Arial" w:cs="Arial"/>
          <w:color w:val="5C5C5C"/>
          <w:sz w:val="23"/>
          <w:szCs w:val="23"/>
          <w:lang w:eastAsia="ru-RU"/>
        </w:rPr>
        <w:t>: выучить применение гласных. Проверочная работа будет проходить 13 мая.</w:t>
      </w:r>
    </w:p>
    <w:p w:rsidR="00B11147" w:rsidRDefault="00B11147"/>
    <w:sectPr w:rsidR="00B11147" w:rsidSect="004E1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</w:compat>
  <w:rsids>
    <w:rsidRoot w:val="009F1180"/>
    <w:rsid w:val="00181E8C"/>
    <w:rsid w:val="002F65E8"/>
    <w:rsid w:val="0049756B"/>
    <w:rsid w:val="004E1B62"/>
    <w:rsid w:val="00676F4C"/>
    <w:rsid w:val="00714BDD"/>
    <w:rsid w:val="00947D5A"/>
    <w:rsid w:val="009F1180"/>
    <w:rsid w:val="00B11147"/>
    <w:rsid w:val="00BF0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B62"/>
  </w:style>
  <w:style w:type="paragraph" w:styleId="1">
    <w:name w:val="heading 1"/>
    <w:basedOn w:val="a"/>
    <w:link w:val="10"/>
    <w:uiPriority w:val="9"/>
    <w:qFormat/>
    <w:rsid w:val="009F11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11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F1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F1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11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2020-04-25T18:33:00Z</dcterms:created>
  <dcterms:modified xsi:type="dcterms:W3CDTF">2020-04-25T19:40:00Z</dcterms:modified>
</cp:coreProperties>
</file>