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A23" w:rsidRDefault="00A83A23" w:rsidP="00A83A23">
      <w:pPr>
        <w:jc w:val="center"/>
        <w:rPr>
          <w:sz w:val="32"/>
          <w:szCs w:val="32"/>
        </w:rPr>
      </w:pPr>
      <w:r>
        <w:rPr>
          <w:sz w:val="32"/>
          <w:szCs w:val="32"/>
        </w:rPr>
        <w:t>Скворцова Л.В.</w:t>
      </w:r>
    </w:p>
    <w:p w:rsidR="00A83A23" w:rsidRDefault="00A83A23" w:rsidP="00A83A2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Музыкальная литература (зарубежная) </w:t>
      </w:r>
    </w:p>
    <w:p w:rsidR="00A83A23" w:rsidRDefault="00A83A23" w:rsidP="00A83A2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Для 2 курса: Н+В, ХД+М, </w:t>
      </w:r>
      <w:proofErr w:type="gramStart"/>
      <w:r>
        <w:rPr>
          <w:sz w:val="32"/>
          <w:szCs w:val="32"/>
        </w:rPr>
        <w:t>Ф+СНП</w:t>
      </w:r>
      <w:proofErr w:type="gramEnd"/>
      <w:r>
        <w:rPr>
          <w:sz w:val="32"/>
          <w:szCs w:val="32"/>
        </w:rPr>
        <w:t>+ХНП, С+Д</w:t>
      </w:r>
    </w:p>
    <w:p w:rsidR="00A83A23" w:rsidRDefault="00A83A23" w:rsidP="00A83A23">
      <w:pPr>
        <w:jc w:val="center"/>
        <w:rPr>
          <w:sz w:val="32"/>
          <w:szCs w:val="32"/>
        </w:rPr>
      </w:pPr>
      <w:r>
        <w:rPr>
          <w:sz w:val="32"/>
          <w:szCs w:val="32"/>
        </w:rPr>
        <w:t>28, 30. 04, 01.05.</w:t>
      </w:r>
      <w:r>
        <w:rPr>
          <w:sz w:val="32"/>
          <w:szCs w:val="32"/>
        </w:rPr>
        <w:t xml:space="preserve"> 2020г. – </w:t>
      </w:r>
      <w:r>
        <w:rPr>
          <w:sz w:val="32"/>
          <w:szCs w:val="32"/>
        </w:rPr>
        <w:t>3</w:t>
      </w:r>
      <w:r>
        <w:rPr>
          <w:sz w:val="32"/>
          <w:szCs w:val="32"/>
        </w:rPr>
        <w:t xml:space="preserve"> часа</w:t>
      </w:r>
    </w:p>
    <w:p w:rsidR="00A83A23" w:rsidRDefault="00A83A23" w:rsidP="00A83A23">
      <w:pPr>
        <w:jc w:val="center"/>
        <w:rPr>
          <w:sz w:val="32"/>
          <w:szCs w:val="32"/>
        </w:rPr>
      </w:pPr>
      <w:r>
        <w:rPr>
          <w:sz w:val="32"/>
          <w:szCs w:val="32"/>
        </w:rPr>
        <w:t>Тема: Д. Верди. Опера «Аида»</w:t>
      </w:r>
      <w:r>
        <w:rPr>
          <w:sz w:val="32"/>
          <w:szCs w:val="32"/>
        </w:rPr>
        <w:t xml:space="preserve"> (продолжение).</w:t>
      </w:r>
    </w:p>
    <w:p w:rsidR="00A83A23" w:rsidRPr="00FC626F" w:rsidRDefault="00A83A23" w:rsidP="00A83A23">
      <w:pPr>
        <w:rPr>
          <w:rFonts w:ascii="Times New Roman" w:hAnsi="Times New Roman" w:cs="Times New Roman"/>
          <w:sz w:val="24"/>
          <w:szCs w:val="24"/>
        </w:rPr>
      </w:pPr>
      <w:r>
        <w:rPr>
          <w:sz w:val="32"/>
          <w:szCs w:val="32"/>
        </w:rPr>
        <w:t xml:space="preserve">          </w:t>
      </w:r>
      <w:r w:rsidRPr="00FC626F">
        <w:rPr>
          <w:rFonts w:ascii="Times New Roman" w:hAnsi="Times New Roman" w:cs="Times New Roman"/>
          <w:sz w:val="24"/>
          <w:szCs w:val="24"/>
        </w:rPr>
        <w:t>К особенностям музыкальной драматургии оперы «Аида» относится большое количество массовых сцен: ансамблей, хоров, шествий и балетных сцен.</w:t>
      </w:r>
    </w:p>
    <w:p w:rsidR="00FC626F" w:rsidRPr="00C12E75" w:rsidRDefault="00681125" w:rsidP="00FC626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12E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Ансамблевые сцены.</w:t>
      </w:r>
    </w:p>
    <w:p w:rsidR="00FC626F" w:rsidRPr="00EC0141" w:rsidRDefault="00FC626F" w:rsidP="00FC62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важнейшие моменты в развитии психологического конфликта в «Аиде» связаны с ансамблевыми сценами, роль которых исключительно велика. Это и «трио ревности», выполняющее в опере функцию завязки, и дуэт </w:t>
      </w:r>
      <w:proofErr w:type="spellStart"/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>Аид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proofErr w:type="spellEnd"/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proofErr w:type="spellStart"/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>Амнерис</w:t>
      </w:r>
      <w:proofErr w:type="spellEnd"/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первая кульминация оперы, и дуэт </w:t>
      </w:r>
      <w:proofErr w:type="spellStart"/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>Аиды</w:t>
      </w:r>
      <w:proofErr w:type="spellEnd"/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proofErr w:type="spellStart"/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Радамесом</w:t>
      </w:r>
      <w:proofErr w:type="spellEnd"/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финале – развязка любовной линии.</w:t>
      </w:r>
    </w:p>
    <w:p w:rsidR="00FC626F" w:rsidRPr="00EC0141" w:rsidRDefault="00FC626F" w:rsidP="00FC62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 велика роль дуэтных сцен, возникающих в наиболее напряженных ситуациях. В I действии это</w:t>
      </w:r>
      <w:r w:rsidR="00545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45783" w:rsidRPr="006811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дуэт</w:t>
      </w:r>
      <w:r w:rsidR="00545783">
        <w:rPr>
          <w:rFonts w:ascii="Times New Roman" w:eastAsia="Times New Roman" w:hAnsi="Times New Roman" w:cs="Times New Roman"/>
          <w:sz w:val="24"/>
          <w:szCs w:val="24"/>
          <w:lang w:eastAsia="ru-RU"/>
        </w:rPr>
        <w:t>, перерастающий в</w:t>
      </w:r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B1A99" w:rsidRPr="00BB1A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терцет</w:t>
      </w:r>
      <w:r w:rsidR="00BB1A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B1A99" w:rsidRPr="00BB1A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proofErr w:type="spellStart"/>
      <w:r w:rsidR="00BB1A99" w:rsidRPr="00BB1A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Амнерис</w:t>
      </w:r>
      <w:proofErr w:type="spellEnd"/>
      <w:r w:rsidR="00BB1A99" w:rsidRPr="00BB1A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BB1A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BB1A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Радамес</w:t>
      </w:r>
      <w:proofErr w:type="spellEnd"/>
      <w:r w:rsidR="006811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позже присоединяется</w:t>
      </w:r>
      <w:r w:rsidR="00BB1A99" w:rsidRPr="00BB1A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Аида)</w:t>
      </w:r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во 2 действии – </w:t>
      </w:r>
      <w:r w:rsidRPr="00BB1A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дуэт </w:t>
      </w:r>
      <w:proofErr w:type="spellStart"/>
      <w:r w:rsidRPr="00BB1A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Аиды</w:t>
      </w:r>
      <w:proofErr w:type="spellEnd"/>
      <w:r w:rsidRPr="00BB1A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 </w:t>
      </w:r>
      <w:proofErr w:type="spellStart"/>
      <w:r w:rsidRPr="00BB1A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Амнерис</w:t>
      </w:r>
      <w:proofErr w:type="spellEnd"/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в 3 действии </w:t>
      </w:r>
      <w:r w:rsidRPr="00BB1A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два дуэта с участием </w:t>
      </w:r>
      <w:proofErr w:type="spellStart"/>
      <w:r w:rsidRPr="00BB1A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Аиды</w:t>
      </w:r>
      <w:proofErr w:type="spellEnd"/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следуют подряд. Один из них – </w:t>
      </w:r>
      <w:r w:rsidRPr="00BB1A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 отцом</w:t>
      </w:r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другой – </w:t>
      </w:r>
      <w:r w:rsidRPr="00BB1A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</w:t>
      </w:r>
      <w:proofErr w:type="spellStart"/>
      <w:r w:rsidRPr="00BB1A9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Радамесом</w:t>
      </w:r>
      <w:proofErr w:type="spellEnd"/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в 4 действии тоже </w:t>
      </w:r>
      <w:r w:rsidRPr="004427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два дуэта</w:t>
      </w:r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окружающих кульминационную сцену суда: в начале – </w:t>
      </w:r>
      <w:proofErr w:type="spellStart"/>
      <w:r w:rsidRPr="004427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Радамес</w:t>
      </w:r>
      <w:proofErr w:type="spellEnd"/>
      <w:r w:rsidRPr="004427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</w:t>
      </w:r>
      <w:proofErr w:type="spellStart"/>
      <w:r w:rsidRPr="004427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Амнерис</w:t>
      </w:r>
      <w:proofErr w:type="spellEnd"/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конце – </w:t>
      </w:r>
      <w:proofErr w:type="spellStart"/>
      <w:r w:rsidRPr="004427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Радамес</w:t>
      </w:r>
      <w:proofErr w:type="spellEnd"/>
      <w:r w:rsidRPr="004427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–Аида</w:t>
      </w:r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>. Едва ли найдется другая опера, в которой было бы столько дуэтов.</w:t>
      </w:r>
    </w:p>
    <w:p w:rsidR="00FC626F" w:rsidRPr="00EC0141" w:rsidRDefault="00FC626F" w:rsidP="00FC62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все они очень индивидуальны. Встречи Аида с </w:t>
      </w:r>
      <w:proofErr w:type="spellStart"/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Радамесом</w:t>
      </w:r>
      <w:proofErr w:type="spellEnd"/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носят конфликтного характера и приближаются к типу «ансамблей согласия» (особенно в финале). Во встречах </w:t>
      </w:r>
      <w:proofErr w:type="spellStart"/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Радамеса</w:t>
      </w:r>
      <w:proofErr w:type="spellEnd"/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proofErr w:type="spellStart"/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>Амнерис</w:t>
      </w:r>
      <w:proofErr w:type="spellEnd"/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участники резко обособлены, но борьбы не возникает, </w:t>
      </w:r>
      <w:proofErr w:type="spellStart"/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Радамес</w:t>
      </w:r>
      <w:proofErr w:type="spellEnd"/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уклоняется от нее. А вот встречи </w:t>
      </w:r>
      <w:proofErr w:type="spellStart"/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>Аиды</w:t>
      </w:r>
      <w:proofErr w:type="spellEnd"/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proofErr w:type="spellStart"/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>Амнерис</w:t>
      </w:r>
      <w:proofErr w:type="spellEnd"/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>Амонасро</w:t>
      </w:r>
      <w:proofErr w:type="spellEnd"/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полном смысле слова можно назвать духовными поединками.</w:t>
      </w:r>
    </w:p>
    <w:p w:rsidR="00FC626F" w:rsidRPr="00EC0141" w:rsidRDefault="00FC626F" w:rsidP="00FC62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>С точки зрения формы все ансамбли «</w:t>
      </w:r>
      <w:proofErr w:type="spellStart"/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>Аиды</w:t>
      </w:r>
      <w:proofErr w:type="spellEnd"/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являются </w:t>
      </w:r>
      <w:r w:rsidRPr="00BB1A9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свободно организованными сценами</w:t>
      </w:r>
      <w:r w:rsidRPr="00BB1A9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построение которых всецело зависит от конкретного психологического содержания. В них чередуются эпизоды, основанные на сольном и ансамблевом пении, речитативные и чисто оркестровые разделы. Яркий пример очень динамичной сцены-диалога – </w:t>
      </w:r>
      <w:r w:rsidRPr="004427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дуэт Аида и </w:t>
      </w:r>
      <w:proofErr w:type="spellStart"/>
      <w:r w:rsidRPr="004427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Амнерис</w:t>
      </w:r>
      <w:proofErr w:type="spellEnd"/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2 действия («дуэт испытания»). Образы двух соперниц показаны в столкновении и динамике: эволюция образа </w:t>
      </w:r>
      <w:proofErr w:type="spellStart"/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>Амнерис</w:t>
      </w:r>
      <w:proofErr w:type="spellEnd"/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идет от лицемерной мягкости, вкрадчивости к нескрываемой ненависти. Ее вокальная партия строится преимущественно на патетическом речитативе. Кульминация в этом развитии наступает в момент</w:t>
      </w:r>
      <w:r w:rsidR="004427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когда обманувшая Аиду </w:t>
      </w:r>
      <w:proofErr w:type="spellStart"/>
      <w:r w:rsidR="004427FF">
        <w:rPr>
          <w:rFonts w:ascii="Times New Roman" w:eastAsia="Times New Roman" w:hAnsi="Times New Roman" w:cs="Times New Roman"/>
          <w:sz w:val="24"/>
          <w:szCs w:val="24"/>
          <w:lang w:eastAsia="ru-RU"/>
        </w:rPr>
        <w:t>Амнерис</w:t>
      </w:r>
      <w:proofErr w:type="spellEnd"/>
      <w:r w:rsidR="004427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заставляет её признаться в любви к </w:t>
      </w:r>
      <w:proofErr w:type="spellStart"/>
      <w:r w:rsidR="004427FF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Радомесу</w:t>
      </w:r>
      <w:proofErr w:type="spellEnd"/>
      <w:proofErr w:type="gramStart"/>
      <w:r w:rsidR="004427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Ее неистовый характер, широта диапазона, неожиданность акцентов характеризуют властный, неукротимый нрав </w:t>
      </w:r>
      <w:proofErr w:type="spellStart"/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>Амнерис</w:t>
      </w:r>
      <w:proofErr w:type="spellEnd"/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C626F" w:rsidRPr="00EC0141" w:rsidRDefault="00FC626F" w:rsidP="00FC62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душе </w:t>
      </w:r>
      <w:proofErr w:type="spellStart"/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>Аиды</w:t>
      </w:r>
      <w:proofErr w:type="spellEnd"/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отчаяние сменяется бурной радостью, а затем мольбой о смерти. Вокальный стиль более ариозный, с преобладанием скорбных, молящих интонаций (например, </w:t>
      </w:r>
      <w:r w:rsidRPr="006811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ариозо</w:t>
      </w:r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427F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«Прости и сжалься»</w:t>
      </w:r>
      <w:r w:rsidRPr="004427F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основанное на печальной лирической мелодии, звучащей на фоне арпеджированного аккомпанемента). В этом дуэте Верди использует «прием вторжения» – как бы в подтверждение торжества </w:t>
      </w:r>
      <w:proofErr w:type="spellStart"/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>Амнерис</w:t>
      </w:r>
      <w:proofErr w:type="spellEnd"/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его музыку врываются звуки </w:t>
      </w:r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египетского гимна «К берегам священным Нила» из I картины.</w:t>
      </w:r>
      <w:r w:rsidR="004427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Есть и</w:t>
      </w:r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427FF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ще одна тематическая арка – тема «Боги мои» из монолога </w:t>
      </w:r>
      <w:proofErr w:type="spellStart"/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>Аиды</w:t>
      </w:r>
      <w:proofErr w:type="spellEnd"/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 действия.</w:t>
      </w:r>
    </w:p>
    <w:p w:rsidR="00FC626F" w:rsidRPr="00EC0141" w:rsidRDefault="00FC626F" w:rsidP="00FC62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дуэтных сцен всегда обусловлено конкретной драматургической ситуацией. Примером могут служить </w:t>
      </w:r>
      <w:r w:rsidRPr="004427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два дуэта из 3 д</w:t>
      </w:r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4427F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427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</w:t>
      </w:r>
      <w:r w:rsidRPr="004427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уэт </w:t>
      </w:r>
      <w:proofErr w:type="spellStart"/>
      <w:r w:rsidRPr="004427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Аиды</w:t>
      </w:r>
      <w:proofErr w:type="spellEnd"/>
      <w:r w:rsidRPr="004427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 </w:t>
      </w:r>
      <w:proofErr w:type="spellStart"/>
      <w:r w:rsidRPr="004427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Амонасро</w:t>
      </w:r>
      <w:proofErr w:type="spellEnd"/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начинается их полным согласием, что выражается в совпадении </w:t>
      </w:r>
      <w:proofErr w:type="spellStart"/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тематизма</w:t>
      </w:r>
      <w:proofErr w:type="spellEnd"/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(тема </w:t>
      </w:r>
      <w:r w:rsidRPr="004427FF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«Возвратимся мы скоро в край родной»</w:t>
      </w:r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звучит сначала у </w:t>
      </w:r>
      <w:proofErr w:type="spellStart"/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>Амонасро</w:t>
      </w:r>
      <w:proofErr w:type="spellEnd"/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затем у </w:t>
      </w:r>
      <w:proofErr w:type="spellStart"/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>Аиды</w:t>
      </w:r>
      <w:proofErr w:type="spellEnd"/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>), но его итогом становится психологическое «отдаление» образов: Аида моральн</w:t>
      </w:r>
      <w:r w:rsidR="004427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proofErr w:type="gramStart"/>
      <w:r w:rsidR="004427F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подавлена</w:t>
      </w:r>
      <w:proofErr w:type="gramEnd"/>
      <w:r w:rsidR="004427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неравном поединке, согласие, к которому приходят герои, на самом деле имеет вынужденный характер со стороны </w:t>
      </w:r>
      <w:proofErr w:type="spellStart"/>
      <w:r w:rsidR="004427FF">
        <w:rPr>
          <w:rFonts w:ascii="Times New Roman" w:eastAsia="Times New Roman" w:hAnsi="Times New Roman" w:cs="Times New Roman"/>
          <w:sz w:val="24"/>
          <w:szCs w:val="24"/>
          <w:lang w:eastAsia="ru-RU"/>
        </w:rPr>
        <w:t>Аиды</w:t>
      </w:r>
      <w:proofErr w:type="spellEnd"/>
      <w:r w:rsidR="004427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FC626F" w:rsidRPr="00EC0141" w:rsidRDefault="00FC626F" w:rsidP="00FC62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27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Дуэт </w:t>
      </w:r>
      <w:proofErr w:type="spellStart"/>
      <w:r w:rsidRPr="004427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Аиды</w:t>
      </w:r>
      <w:proofErr w:type="spellEnd"/>
      <w:r w:rsidRPr="004427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 </w:t>
      </w:r>
      <w:proofErr w:type="spellStart"/>
      <w:r w:rsidRPr="004427F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Радамесом</w:t>
      </w:r>
      <w:proofErr w:type="spellEnd"/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наоборот, начинается контрастным сопоставлением образов: восторженные возгласы </w:t>
      </w:r>
      <w:proofErr w:type="spellStart"/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Радамеса</w:t>
      </w:r>
      <w:proofErr w:type="spellEnd"/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26550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42655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«Опять с тобой, дорогая Аида</w:t>
      </w:r>
      <w:r w:rsidRPr="00EC01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»</w:t>
      </w:r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противопоставлены скорбному речитативу </w:t>
      </w:r>
      <w:proofErr w:type="spellStart"/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>Аиды</w:t>
      </w:r>
      <w:proofErr w:type="spellEnd"/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>. Однако, через преодоление, борьбу чувств достигается радостное, восторженное согласие героев (</w:t>
      </w:r>
      <w:proofErr w:type="spellStart"/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Радамес</w:t>
      </w:r>
      <w:proofErr w:type="spellEnd"/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любовном порыве решается бежать с </w:t>
      </w:r>
      <w:proofErr w:type="spellStart"/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>Аидой</w:t>
      </w:r>
      <w:proofErr w:type="spellEnd"/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426550">
        <w:rPr>
          <w:rFonts w:ascii="Times New Roman" w:eastAsia="Times New Roman" w:hAnsi="Times New Roman" w:cs="Times New Roman"/>
          <w:sz w:val="24"/>
          <w:szCs w:val="24"/>
          <w:lang w:eastAsia="ru-RU"/>
        </w:rPr>
        <w:t>, у героев  в совместном пении звучит общая тема</w:t>
      </w:r>
      <w:proofErr w:type="gramStart"/>
      <w:r w:rsidR="0042655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FC626F" w:rsidRPr="00EC0141" w:rsidRDefault="00FC626F" w:rsidP="00FC62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>В виде дуэтной сцены выстроен и финал оперы, действие которого разворачивается в двух параллельных планах – в подземелье (</w:t>
      </w:r>
      <w:r w:rsidRPr="004265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прощание с жизнью </w:t>
      </w:r>
      <w:proofErr w:type="spellStart"/>
      <w:r w:rsidRPr="004265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Аиды</w:t>
      </w:r>
      <w:proofErr w:type="spellEnd"/>
      <w:r w:rsidRPr="004265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</w:t>
      </w:r>
      <w:proofErr w:type="spellStart"/>
      <w:r w:rsidRPr="004265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Радамеса</w:t>
      </w:r>
      <w:proofErr w:type="spellEnd"/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 в храме, расположенном над ним (молитвенное пение жриц и рыдания </w:t>
      </w:r>
      <w:proofErr w:type="spellStart"/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>Амнерис</w:t>
      </w:r>
      <w:proofErr w:type="spellEnd"/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Всё развитие </w:t>
      </w:r>
      <w:r w:rsidRPr="004265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финального дуэта</w:t>
      </w:r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направлено к прозрачной, хрупкой, устремленной ввысь теме </w:t>
      </w:r>
      <w:r w:rsidRPr="0042655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«Прости, земля, прости, приют всех </w:t>
      </w:r>
      <w:proofErr w:type="spellStart"/>
      <w:r w:rsidRPr="0042655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страданий»</w:t>
      </w:r>
      <w:proofErr w:type="gramStart"/>
      <w:r w:rsidRPr="0042655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своему характеру о</w:t>
      </w:r>
      <w:r w:rsidR="00426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близка лейтмотиву любви </w:t>
      </w:r>
      <w:proofErr w:type="spellStart"/>
      <w:r w:rsidR="00426550">
        <w:rPr>
          <w:rFonts w:ascii="Times New Roman" w:eastAsia="Times New Roman" w:hAnsi="Times New Roman" w:cs="Times New Roman"/>
          <w:sz w:val="24"/>
          <w:szCs w:val="24"/>
          <w:lang w:eastAsia="ru-RU"/>
        </w:rPr>
        <w:t>Аиды</w:t>
      </w:r>
      <w:proofErr w:type="spellEnd"/>
      <w:r w:rsidR="00426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сначала она проходит в партии </w:t>
      </w:r>
      <w:proofErr w:type="spellStart"/>
      <w:r w:rsidR="00426550">
        <w:rPr>
          <w:rFonts w:ascii="Times New Roman" w:eastAsia="Times New Roman" w:hAnsi="Times New Roman" w:cs="Times New Roman"/>
          <w:sz w:val="24"/>
          <w:szCs w:val="24"/>
          <w:lang w:eastAsia="ru-RU"/>
        </w:rPr>
        <w:t>Аиды</w:t>
      </w:r>
      <w:proofErr w:type="spellEnd"/>
      <w:r w:rsidR="00426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затем – у </w:t>
      </w:r>
      <w:proofErr w:type="spellStart"/>
      <w:r w:rsidR="00426550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Радамеса</w:t>
      </w:r>
      <w:proofErr w:type="spellEnd"/>
      <w:r w:rsidR="00426550">
        <w:rPr>
          <w:rFonts w:ascii="Times New Roman" w:eastAsia="Times New Roman" w:hAnsi="Times New Roman" w:cs="Times New Roman"/>
          <w:sz w:val="24"/>
          <w:szCs w:val="24"/>
          <w:lang w:eastAsia="ru-RU"/>
        </w:rPr>
        <w:t>, далее голоса влюблённых сливаются в унисон, последнее проведение темы дуэта кратко проводится скрипками, растворяясь</w:t>
      </w:r>
      <w:r w:rsidR="00426550" w:rsidRPr="004265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2655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высоком регистре</w:t>
      </w:r>
      <w:r w:rsidR="0042655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C626F" w:rsidRPr="00C12E75" w:rsidRDefault="00FC626F" w:rsidP="00FC626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12E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Массовые сцены </w:t>
      </w:r>
    </w:p>
    <w:p w:rsidR="00FC626F" w:rsidRPr="00EC0141" w:rsidRDefault="00FC626F" w:rsidP="00FC62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Психологическая драма в «Аиде» разворачивается на широком фоне монументальных массовых сцен, музыка которых рисует место действия (Африка) и воссоздает суровые величавые образы древнего Египта. Музыкальную основу массовых сцен составляют темы торжественных гимнов, победных маршей, триумфальных шествий. В I действии две такие сцены: сцена «прославления Египта» и «сцена посвящения </w:t>
      </w:r>
      <w:proofErr w:type="spellStart"/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Радамеса</w:t>
      </w:r>
      <w:proofErr w:type="spellEnd"/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FC626F" w:rsidRPr="00EC0141" w:rsidRDefault="00FC626F" w:rsidP="00FC62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Главная тема сцены прославления Египта – </w:t>
      </w:r>
      <w:r w:rsidRPr="0042655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торжественный гимн египтян</w:t>
      </w:r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2655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«К берегам священным Нила»</w:t>
      </w:r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который звучит после того, как фараон объявил волю богов: египетские войска поведет </w:t>
      </w:r>
      <w:proofErr w:type="spellStart"/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Радамес</w:t>
      </w:r>
      <w:proofErr w:type="spellEnd"/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>. Все присутствующие охвачены единым воинственным порывом. Особенности гимна: чеканность маршевого ритма, оригинальная гармонизация (ладовая переменность, широкое использование отклонений в побочные тональности), суровый колорит.</w:t>
      </w:r>
    </w:p>
    <w:p w:rsidR="00FC626F" w:rsidRPr="00EC0141" w:rsidRDefault="00FC626F" w:rsidP="002323F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1A9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«Сцена посвящения</w:t>
      </w:r>
      <w:r w:rsidR="0068112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proofErr w:type="spellStart"/>
      <w:r w:rsidR="0068112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Радомеса</w:t>
      </w:r>
      <w:proofErr w:type="spellEnd"/>
      <w:r w:rsidR="00681125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в полководцы</w:t>
      </w:r>
      <w:r w:rsidRPr="00EC01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» </w:t>
      </w:r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>– это 2 картина оперы, отличающаяся яркой восточной (ориентальной) окраской. Для того чтобы создать ощущение ориентализма Верди использует:</w:t>
      </w:r>
      <w:r w:rsidR="002323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тембровую красочность (арфы в молитве великому богу Ра, ансамбль трех флейт в священном танце);</w:t>
      </w:r>
      <w:r w:rsidR="002323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>изысканно-красочные созвучия и нетрадиционные гармонические обороты;</w:t>
      </w:r>
      <w:r w:rsidR="002323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>узорчатость и прихотливость мелодического и ритмического рисунка, обилие пониженных ступеней, гармонический и мелодический мажор, ладотональную переменность.</w:t>
      </w:r>
    </w:p>
    <w:p w:rsidR="00FC626F" w:rsidRPr="00EC0141" w:rsidRDefault="00FC626F" w:rsidP="00FC62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Яркий пример ориентального </w:t>
      </w:r>
      <w:proofErr w:type="spellStart"/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>те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матизма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2323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молитва великой </w:t>
      </w:r>
      <w:proofErr w:type="spellStart"/>
      <w:r w:rsidRPr="002323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жрицы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>Э</w:t>
      </w:r>
      <w:proofErr w:type="gramEnd"/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>та</w:t>
      </w:r>
      <w:proofErr w:type="spellEnd"/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печальная заунывная мелодия с пониженными ступенями лада, </w:t>
      </w:r>
      <w:proofErr w:type="spellStart"/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>ум.З</w:t>
      </w:r>
      <w:proofErr w:type="spellEnd"/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изменчивым ритмом, несколько раз чередуется с сосредоточенным хоралом жрецов, а своеобразным </w:t>
      </w:r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продолжением ее является </w:t>
      </w:r>
      <w:r w:rsidRPr="002323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священный танец жриц</w:t>
      </w:r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 музыке очень близкий молитве и в той же тональности.</w:t>
      </w:r>
    </w:p>
    <w:p w:rsidR="00FC626F" w:rsidRDefault="00FC626F" w:rsidP="00FC62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величественного речитатива </w:t>
      </w:r>
      <w:proofErr w:type="spellStart"/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Рамфиса</w:t>
      </w:r>
      <w:proofErr w:type="spellEnd"/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следует торжественный </w:t>
      </w:r>
      <w:r w:rsidRPr="002323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хор жрецов</w:t>
      </w:r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23F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«Боги, победу дайте нам»</w:t>
      </w:r>
      <w:r w:rsidRPr="00EC014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Мощное нарастание приводит к кульминации – одновременному звучанию хора жрецов и молитвы жриц.</w:t>
      </w:r>
    </w:p>
    <w:p w:rsidR="00BB1A99" w:rsidRPr="00EC0141" w:rsidRDefault="00BB1A99" w:rsidP="00FC62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начале 1к.2д</w:t>
      </w:r>
      <w:r w:rsidR="002323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ействия звучит популярный </w:t>
      </w:r>
      <w:r w:rsidR="002323F8" w:rsidRPr="002323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хор рабынь</w:t>
      </w:r>
      <w:r w:rsidR="002323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«Кто там  с победой к славе торжественно идёт?», его первый раздел  своим решительным характером, фанфарными интонациями и чеканным ритмом напоминает героический марш, второй раздел хора более лиричен, партии женского хора расслаиваются, мелодия приобретает плавность, напевность. Как итог, звучат </w:t>
      </w:r>
      <w:r w:rsidR="00C35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страстные реплики </w:t>
      </w:r>
      <w:proofErr w:type="spellStart"/>
      <w:r w:rsidR="00C3596E">
        <w:rPr>
          <w:rFonts w:ascii="Times New Roman" w:eastAsia="Times New Roman" w:hAnsi="Times New Roman" w:cs="Times New Roman"/>
          <w:sz w:val="24"/>
          <w:szCs w:val="24"/>
          <w:lang w:eastAsia="ru-RU"/>
        </w:rPr>
        <w:t>Амнерис</w:t>
      </w:r>
      <w:proofErr w:type="spellEnd"/>
      <w:r w:rsidR="00C35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обращённые к </w:t>
      </w:r>
      <w:proofErr w:type="spellStart"/>
      <w:r w:rsidR="00C3596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Радомесу</w:t>
      </w:r>
      <w:proofErr w:type="spellEnd"/>
      <w:r w:rsidR="00C3596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6811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хор рабынь включена балетная сцена – </w:t>
      </w:r>
      <w:r w:rsidR="00681125" w:rsidRPr="006811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танец мавританских мальчиков-рабов</w:t>
      </w:r>
      <w:r w:rsidR="00681125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музыке танца  ощущается восточный колорит.</w:t>
      </w:r>
    </w:p>
    <w:p w:rsidR="00FC626F" w:rsidRPr="00EC0141" w:rsidRDefault="00FC626F" w:rsidP="00FC62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Самая грандиозная по масштабу массовая сцена «</w:t>
      </w:r>
      <w:proofErr w:type="spellStart"/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>Аиды</w:t>
      </w:r>
      <w:proofErr w:type="spellEnd"/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– </w:t>
      </w:r>
      <w:r w:rsidRPr="00BB1A99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финал 2 действия</w:t>
      </w:r>
      <w:r w:rsidRPr="00EC014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</w:t>
      </w:r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и в сцене посвящения, композитор использует здесь самые разнообразные элементы оперного действия: пение солистов, хор, балет. Наряду с основным оркестром применяется духовой оркестр на сцене. Обилие участников объясняет </w:t>
      </w:r>
      <w:proofErr w:type="spellStart"/>
      <w:r w:rsidRPr="00C359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многотемность</w:t>
      </w:r>
      <w:proofErr w:type="spellEnd"/>
      <w:r w:rsidRPr="00C359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финала: в его основе множество тем самого различного характера: торжественный гимн </w:t>
      </w:r>
      <w:r w:rsidRPr="00C359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«Слава Египту»,</w:t>
      </w:r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певучая тема женского хора </w:t>
      </w:r>
      <w:r w:rsidRPr="00C3596E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«Лавровыми венками»,</w:t>
      </w:r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81125" w:rsidRPr="0068112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триумфальны</w:t>
      </w:r>
      <w:r w:rsidRPr="00681125">
        <w:rPr>
          <w:rFonts w:ascii="Times New Roman" w:eastAsia="Times New Roman" w:hAnsi="Times New Roman" w:cs="Times New Roman"/>
          <w:sz w:val="24"/>
          <w:szCs w:val="24"/>
          <w:lang w:eastAsia="ru-RU"/>
        </w:rPr>
        <w:t>й марш</w:t>
      </w:r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мелодию которого ведет труба соло, зловещий лейтмотив жрецов, драматическая тема монолога </w:t>
      </w:r>
      <w:proofErr w:type="spellStart"/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>Амонасро</w:t>
      </w:r>
      <w:proofErr w:type="spellEnd"/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>, мольба эфиопов о помиловании и т.д. Множество эпизодов, составляющих финал 2 д., объединяются в стройную симметричную конструкцию, состоящую из трех частей.</w:t>
      </w:r>
    </w:p>
    <w:p w:rsidR="00FC626F" w:rsidRPr="00EC0141" w:rsidRDefault="00FC626F" w:rsidP="00FC62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 часть трехчастна. </w:t>
      </w:r>
      <w:proofErr w:type="gramStart"/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обрамляется ликующим хором «Слава Египту» и суровым пением жрецов, основанном на их лейтмотиве.</w:t>
      </w:r>
      <w:proofErr w:type="gramEnd"/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середине же звучит знаменитый </w:t>
      </w:r>
      <w:r w:rsidR="00681125" w:rsidRPr="006811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триумфальный </w:t>
      </w:r>
      <w:r w:rsidRPr="0068112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марш</w:t>
      </w:r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(соло трубы) и музыка балета.</w:t>
      </w:r>
    </w:p>
    <w:p w:rsidR="00FC626F" w:rsidRPr="00EC0141" w:rsidRDefault="00FC626F" w:rsidP="00FC62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 часть контрастирует крайним своим драматизмом; ее образуют эпизоды с участием </w:t>
      </w:r>
      <w:proofErr w:type="spellStart"/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>Амонасро</w:t>
      </w:r>
      <w:proofErr w:type="spellEnd"/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эфиопских пленников, молящих о помиловании.</w:t>
      </w:r>
    </w:p>
    <w:p w:rsidR="00FC626F" w:rsidRDefault="00FC626F" w:rsidP="00FC62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0141">
        <w:rPr>
          <w:rFonts w:ascii="Times New Roman" w:eastAsia="Times New Roman" w:hAnsi="Times New Roman" w:cs="Times New Roman"/>
          <w:sz w:val="24"/>
          <w:szCs w:val="24"/>
          <w:lang w:eastAsia="ru-RU"/>
        </w:rPr>
        <w:t>3 часть – динамическая реприза, которая начинается с еще более мощного звучания темы «Слава Египту». Теперь она объединяется с голосами всех солистов по принципу контрастной полифонии.</w:t>
      </w:r>
    </w:p>
    <w:p w:rsidR="00C3596E" w:rsidRPr="00C3596E" w:rsidRDefault="00C3596E" w:rsidP="00FC626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Кульминация оперы – </w:t>
      </w:r>
      <w:r w:rsidRPr="00C359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сцена суда жрецов над </w:t>
      </w:r>
      <w:proofErr w:type="spellStart"/>
      <w:r w:rsidRPr="00C359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Радамесом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1к. 4действия, здесь трижды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Рамфис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поддерживаемый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остальными жрецами, обращается 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Радамесу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обвинениями, но не получает ответа, молчание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Радамеса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означает осознание своего проступка, смирение перед своей страшной </w:t>
      </w:r>
      <w:r w:rsidR="00545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участью – погребением заживо, </w:t>
      </w:r>
      <w:proofErr w:type="spellStart"/>
      <w:r w:rsidR="0054578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Радамес</w:t>
      </w:r>
      <w:proofErr w:type="spellEnd"/>
      <w:r w:rsidR="00545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мужественно принимает решение жрецов. Несмотря на скупость выразительных средств в столь драматичной ситуации </w:t>
      </w:r>
      <w:proofErr w:type="gramStart"/>
      <w:r w:rsidR="00545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spellStart"/>
      <w:proofErr w:type="gramEnd"/>
      <w:r w:rsidR="0054578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Рамфис</w:t>
      </w:r>
      <w:proofErr w:type="spellEnd"/>
      <w:r w:rsidR="005457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жрецы поют в основном в унисон), сцена производит сильное впечатление, т.к. параллельно сцене суда в подземелье, на переднем плане – страдающая </w:t>
      </w:r>
      <w:proofErr w:type="spellStart"/>
      <w:r w:rsidR="00545783">
        <w:rPr>
          <w:rFonts w:ascii="Times New Roman" w:eastAsia="Times New Roman" w:hAnsi="Times New Roman" w:cs="Times New Roman"/>
          <w:sz w:val="24"/>
          <w:szCs w:val="24"/>
          <w:lang w:eastAsia="ru-RU"/>
        </w:rPr>
        <w:t>Амнерис</w:t>
      </w:r>
      <w:proofErr w:type="spellEnd"/>
      <w:r w:rsidR="00545783">
        <w:rPr>
          <w:rFonts w:ascii="Times New Roman" w:eastAsia="Times New Roman" w:hAnsi="Times New Roman" w:cs="Times New Roman"/>
          <w:sz w:val="24"/>
          <w:szCs w:val="24"/>
          <w:lang w:eastAsia="ru-RU"/>
        </w:rPr>
        <w:t>. Трагизм сцены ярко подчёркнут экспрессивным звучанием оркестра.</w:t>
      </w:r>
    </w:p>
    <w:p w:rsidR="00FC626F" w:rsidRPr="00EC0141" w:rsidRDefault="00C12E75" w:rsidP="00FC626F">
      <w:r w:rsidRPr="00C12E75">
        <w:rPr>
          <w:rFonts w:ascii="Times New Roman" w:hAnsi="Times New Roman" w:cs="Times New Roman"/>
          <w:b/>
          <w:sz w:val="28"/>
          <w:szCs w:val="28"/>
        </w:rPr>
        <w:t>Домашнее задание:</w:t>
      </w:r>
      <w:r w:rsidRPr="00C12E75">
        <w:rPr>
          <w:rFonts w:ascii="Times New Roman" w:hAnsi="Times New Roman" w:cs="Times New Roman"/>
          <w:sz w:val="28"/>
          <w:szCs w:val="28"/>
        </w:rPr>
        <w:t xml:space="preserve"> Слушать все сцены, отмеченные выделенным текстом</w:t>
      </w:r>
      <w:r>
        <w:t>.</w:t>
      </w:r>
    </w:p>
    <w:p w:rsidR="00FC626F" w:rsidRDefault="00FC626F" w:rsidP="00A83A23">
      <w:pPr>
        <w:rPr>
          <w:sz w:val="32"/>
          <w:szCs w:val="32"/>
        </w:rPr>
      </w:pPr>
    </w:p>
    <w:p w:rsidR="00A83A23" w:rsidRDefault="00A83A23" w:rsidP="00A83A23">
      <w:pPr>
        <w:rPr>
          <w:sz w:val="32"/>
          <w:szCs w:val="32"/>
        </w:rPr>
      </w:pPr>
      <w:r>
        <w:rPr>
          <w:sz w:val="32"/>
          <w:szCs w:val="32"/>
        </w:rPr>
        <w:t>.</w:t>
      </w:r>
    </w:p>
    <w:p w:rsidR="009D3C08" w:rsidRDefault="009D3C08"/>
    <w:sectPr w:rsidR="009D3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CC7C87"/>
    <w:multiLevelType w:val="multilevel"/>
    <w:tmpl w:val="32D47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A23"/>
    <w:rsid w:val="002323F8"/>
    <w:rsid w:val="00426550"/>
    <w:rsid w:val="004427FF"/>
    <w:rsid w:val="00545783"/>
    <w:rsid w:val="00681125"/>
    <w:rsid w:val="009D3C08"/>
    <w:rsid w:val="00A83A23"/>
    <w:rsid w:val="00BB1A99"/>
    <w:rsid w:val="00C12E75"/>
    <w:rsid w:val="00C3596E"/>
    <w:rsid w:val="00FC6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A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A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1301</Words>
  <Characters>7420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2020-04-27T16:07:00Z</dcterms:created>
  <dcterms:modified xsi:type="dcterms:W3CDTF">2020-04-27T17:50:00Z</dcterms:modified>
</cp:coreProperties>
</file>