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48A" w:rsidRPr="008563B2" w:rsidRDefault="008563B2" w:rsidP="008563B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563B2">
        <w:rPr>
          <w:rFonts w:ascii="Times New Roman" w:hAnsi="Times New Roman" w:cs="Times New Roman"/>
          <w:b/>
          <w:sz w:val="24"/>
          <w:szCs w:val="24"/>
        </w:rPr>
        <w:t>Учебная дисциплина «История мировой культуры»</w:t>
      </w:r>
    </w:p>
    <w:p w:rsidR="008563B2" w:rsidRPr="008563B2" w:rsidRDefault="008563B2" w:rsidP="008563B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563B2">
        <w:rPr>
          <w:rFonts w:ascii="Times New Roman" w:hAnsi="Times New Roman" w:cs="Times New Roman"/>
          <w:b/>
          <w:sz w:val="24"/>
          <w:szCs w:val="24"/>
        </w:rPr>
        <w:t>Курс второй</w:t>
      </w:r>
    </w:p>
    <w:p w:rsidR="008563B2" w:rsidRPr="008563B2" w:rsidRDefault="008563B2" w:rsidP="008563B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563B2">
        <w:rPr>
          <w:rFonts w:ascii="Times New Roman" w:hAnsi="Times New Roman" w:cs="Times New Roman"/>
          <w:b/>
          <w:sz w:val="24"/>
          <w:szCs w:val="24"/>
        </w:rPr>
        <w:t>Преподаватель Семёнов Д.Ю.</w:t>
      </w:r>
    </w:p>
    <w:p w:rsidR="008563B2" w:rsidRDefault="008563B2" w:rsidP="008563B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563B2">
        <w:rPr>
          <w:rFonts w:ascii="Times New Roman" w:hAnsi="Times New Roman" w:cs="Times New Roman"/>
          <w:b/>
          <w:sz w:val="24"/>
          <w:szCs w:val="24"/>
        </w:rPr>
        <w:t>Дата занятия 2.05.2020</w:t>
      </w:r>
    </w:p>
    <w:p w:rsidR="008563B2" w:rsidRPr="008563B2" w:rsidRDefault="008563B2" w:rsidP="008563B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563B2" w:rsidRDefault="008563B2" w:rsidP="008563B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63B2">
        <w:rPr>
          <w:rFonts w:ascii="Times New Roman" w:hAnsi="Times New Roman" w:cs="Times New Roman"/>
          <w:b/>
          <w:sz w:val="24"/>
          <w:szCs w:val="24"/>
        </w:rPr>
        <w:t>Тема занятия: «Отечественное искусство первых послевоенных лет»</w:t>
      </w:r>
    </w:p>
    <w:p w:rsidR="00FF7E46" w:rsidRDefault="00FF7E46" w:rsidP="00FF7E4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Архитектура. </w:t>
      </w:r>
      <w:r w:rsidRPr="00FF7E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первый послевоенный период особой интенсивностью характеризуется работа архитектора. Они активно занимались восстановлением разрушенных зданий, параллельно создавая новые. Восстанавливая города, архитекторы старались исправлять их старые недостатки. Таким </w:t>
      </w:r>
      <w:proofErr w:type="gramStart"/>
      <w:r w:rsidRPr="00FF7E46">
        <w:rPr>
          <w:rFonts w:ascii="Times New Roman" w:hAnsi="Times New Roman" w:cs="Times New Roman"/>
          <w:sz w:val="24"/>
          <w:szCs w:val="24"/>
          <w:shd w:val="clear" w:color="auto" w:fill="FFFFFF"/>
        </w:rPr>
        <w:t>образом</w:t>
      </w:r>
      <w:proofErr w:type="gramEnd"/>
      <w:r w:rsidRPr="00FF7E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был перестроен</w:t>
      </w:r>
      <w:r w:rsidRPr="00FF7E4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5" w:tooltip="Крещатик" w:history="1">
        <w:r w:rsidRPr="00FF7E46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Крещатик</w:t>
        </w:r>
      </w:hyperlink>
      <w:r w:rsidRPr="00FF7E46">
        <w:rPr>
          <w:rFonts w:ascii="Times New Roman" w:hAnsi="Times New Roman" w:cs="Times New Roman"/>
          <w:sz w:val="24"/>
          <w:szCs w:val="24"/>
          <w:shd w:val="clear" w:color="auto" w:fill="FFFFFF"/>
        </w:rPr>
        <w:t> — центральная улица Киева. Восстановлением украинской столицы занимались не только местные, но и московские и ленинградские архитекторы. В 1949 году был предложен проект восстановления магистрали Крещатика,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который изменил его планировку</w:t>
      </w:r>
      <w:r w:rsidRPr="00FF7E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hyperlink r:id="rId6" w:tooltip="Власов, Александр Васильевич (архитектор)" w:history="1">
        <w:r w:rsidRPr="00FF7E46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Александр Власов</w:t>
        </w:r>
      </w:hyperlink>
      <w:r w:rsidRPr="00FF7E46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FF7E4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7" w:tooltip="Добровольский, Анатолий Владимирович" w:history="1">
        <w:r w:rsidRPr="00FF7E46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Анатолий Добровольский</w:t>
        </w:r>
      </w:hyperlink>
      <w:r w:rsidRPr="00FF7E46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hyperlink r:id="rId8" w:tooltip="Елизаров, Виктор Дмитриевич" w:history="1">
        <w:r w:rsidRPr="00FF7E46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Виктор Елизаров</w:t>
        </w:r>
      </w:hyperlink>
      <w:r w:rsidRPr="00FF7E46">
        <w:rPr>
          <w:rFonts w:ascii="Times New Roman" w:hAnsi="Times New Roman" w:cs="Times New Roman"/>
          <w:sz w:val="24"/>
          <w:szCs w:val="24"/>
          <w:shd w:val="clear" w:color="auto" w:fill="FFFFFF"/>
        </w:rPr>
        <w:t>, А. Захаров, Александр Малиновский,</w:t>
      </w:r>
      <w:r w:rsidRPr="00FF7E4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9" w:tooltip="Приймак, Борис Иванович" w:history="1">
        <w:r w:rsidRPr="00FF7E46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Борис Приймак</w:t>
        </w:r>
      </w:hyperlink>
      <w:r w:rsidRPr="00FF7E46">
        <w:rPr>
          <w:rFonts w:ascii="Times New Roman" w:hAnsi="Times New Roman" w:cs="Times New Roman"/>
          <w:sz w:val="24"/>
          <w:szCs w:val="24"/>
          <w:shd w:val="clear" w:color="auto" w:fill="FFFFFF"/>
        </w:rPr>
        <w:t>).</w:t>
      </w:r>
    </w:p>
    <w:p w:rsidR="00FF7E46" w:rsidRPr="00FF7E46" w:rsidRDefault="00FF7E46" w:rsidP="00FF7E46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       </w:t>
      </w:r>
      <w:r w:rsidRPr="00FF7E4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Колоссальное внимание было уделено новому генеральному плану стёртого с лица земли </w:t>
      </w:r>
      <w:hyperlink r:id="rId10" w:tooltip="Сталинград" w:history="1">
        <w:r w:rsidRPr="00FF7E4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Сталинграда</w:t>
        </w:r>
      </w:hyperlink>
      <w:r w:rsidRPr="00FF7E46">
        <w:rPr>
          <w:rFonts w:ascii="Times New Roman" w:eastAsia="Times New Roman" w:hAnsi="Times New Roman" w:cs="Times New Roman"/>
          <w:sz w:val="24"/>
          <w:szCs w:val="24"/>
          <w:lang w:eastAsia="ru-RU"/>
        </w:rPr>
        <w:t> (Волгограда). Цельная архитектурно-эстетическая идея была предложена советскими архитекторами </w:t>
      </w:r>
      <w:hyperlink r:id="rId11" w:tooltip="Алабян, Каро Семёнович" w:history="1">
        <w:r w:rsidRPr="00FF7E4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Алабяном</w:t>
        </w:r>
      </w:hyperlink>
      <w:r w:rsidRPr="00FF7E46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hyperlink r:id="rId12" w:tooltip="Симбирцев, Василий Николаевич" w:history="1">
        <w:r w:rsidRPr="00FF7E4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Симбирцевым</w:t>
        </w:r>
      </w:hyperlink>
      <w:r w:rsidRPr="00FF7E46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план города 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ыл введен центральный ансамбль -</w:t>
      </w:r>
      <w:r w:rsidRPr="00FF7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площадь Борьбы, аллея Героев, пропилеи с гигантской лестницей к Волге. В определённую систему объединили промышленные районы. </w:t>
      </w:r>
    </w:p>
    <w:p w:rsidR="00FF7E46" w:rsidRDefault="00FF7E46" w:rsidP="00FF7E46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hyperlink r:id="rId13" w:tooltip="Минск" w:history="1">
        <w:r w:rsidRPr="00FF7E4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Минску</w:t>
        </w:r>
      </w:hyperlink>
      <w:r w:rsidRPr="00FF7E46">
        <w:rPr>
          <w:rFonts w:ascii="Times New Roman" w:eastAsia="Times New Roman" w:hAnsi="Times New Roman" w:cs="Times New Roman"/>
          <w:sz w:val="24"/>
          <w:szCs w:val="24"/>
          <w:lang w:eastAsia="ru-RU"/>
        </w:rPr>
        <w:t> также требовалось обновить центр города в районе площади Ленина и Ленинского проспекта (современные </w:t>
      </w:r>
      <w:hyperlink r:id="rId14" w:tooltip="Площадь Независимости (Минск)" w:history="1">
        <w:r w:rsidRPr="00FF7E4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площадь</w:t>
        </w:r>
      </w:hyperlink>
      <w:r w:rsidRPr="00FF7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 </w:t>
      </w:r>
      <w:hyperlink r:id="rId15" w:tooltip="Проспект Независимости (Минск)" w:history="1">
        <w:r w:rsidRPr="00FF7E4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проспект Независимости</w:t>
        </w:r>
      </w:hyperlink>
      <w:r w:rsidRPr="00FF7E46">
        <w:rPr>
          <w:rFonts w:ascii="Times New Roman" w:eastAsia="Times New Roman" w:hAnsi="Times New Roman" w:cs="Times New Roman"/>
          <w:sz w:val="24"/>
          <w:szCs w:val="24"/>
          <w:lang w:eastAsia="ru-RU"/>
        </w:rPr>
        <w:t>). Главную улицу спланировали по принципу проспекта с равновысотными домами (архитекторы </w:t>
      </w:r>
      <w:hyperlink r:id="rId16" w:tooltip="Парусников, Михаил Павлович" w:history="1">
        <w:r w:rsidRPr="00FF7E4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Михаил Парусников</w:t>
        </w:r>
      </w:hyperlink>
      <w:r w:rsidRPr="00FF7E46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17" w:tooltip="Барщ, Михаил Осипович" w:history="1">
        <w:r w:rsidRPr="00FF7E4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Михаил Барщ</w:t>
        </w:r>
      </w:hyperlink>
      <w:r w:rsidRPr="00FF7E46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18" w:tooltip="Осмоловский, Михаил Степанович (страница отсутствует)" w:history="1">
        <w:r w:rsidRPr="00FF7E4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Михаил Осмоловский</w:t>
        </w:r>
      </w:hyperlink>
      <w:r w:rsidRPr="00FF7E46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19" w:tooltip="Король, Владимир Адамович" w:history="1">
        <w:r w:rsidRPr="00FF7E4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Владимир Король</w:t>
        </w:r>
      </w:hyperlink>
      <w:r w:rsidRPr="00FF7E46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20" w:tooltip="Баданов, Геннадий Петрович" w:history="1">
        <w:r w:rsidRPr="00FF7E4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Геннадий Баданов</w:t>
        </w:r>
      </w:hyperlink>
      <w:r w:rsidRPr="00FF7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Старую и новую часть города объединили круглой площадью с обелиском в память героев Великой Отечественной войны. </w:t>
      </w:r>
    </w:p>
    <w:p w:rsidR="00FF7E46" w:rsidRPr="00FF7E46" w:rsidRDefault="00FF7E46" w:rsidP="00FF7E46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FF7E4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Новгород восстанавливала бригада архитекторов под руководством </w:t>
      </w:r>
      <w:hyperlink r:id="rId21" w:tooltip="Щусев, Алексей Викторович" w:history="1">
        <w:r w:rsidRPr="00FF7E4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Щусева</w:t>
        </w:r>
      </w:hyperlink>
      <w:r w:rsidRPr="00FF7E46">
        <w:rPr>
          <w:rFonts w:ascii="Times New Roman" w:eastAsia="Times New Roman" w:hAnsi="Times New Roman" w:cs="Times New Roman"/>
          <w:sz w:val="24"/>
          <w:szCs w:val="24"/>
          <w:lang w:eastAsia="ru-RU"/>
        </w:rPr>
        <w:t>. Главная черта плана восстановления города -  слияние новой застройки с древнерусскими шедеврами.</w:t>
      </w:r>
    </w:p>
    <w:p w:rsidR="00FF7E46" w:rsidRDefault="00FF7E46" w:rsidP="00FF7E4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7E46" w:rsidRDefault="00FF7E46" w:rsidP="00FF7E4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F7E46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           Одной из главных проблем оставалась проблема обычного жилья, усугубленная разрушениями войны. В эти годы начинается развёртывание массового жилищного строительства. Однако сначала строительство развивается как малоэтажное  - из-за отсутствия необходимой производственно-технической базы. Начинаются эксперименты с поквартальной застройкой Москвы (</w:t>
      </w:r>
      <w:hyperlink r:id="rId22" w:tooltip="Район Песчаных улиц" w:history="1">
        <w:r w:rsidRPr="00FF7E46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район Песчаных улиц</w:t>
        </w:r>
      </w:hyperlink>
      <w:r w:rsidRPr="00FF7E46">
        <w:rPr>
          <w:rFonts w:ascii="Times New Roman" w:hAnsi="Times New Roman" w:cs="Times New Roman"/>
          <w:sz w:val="24"/>
          <w:szCs w:val="24"/>
          <w:shd w:val="clear" w:color="auto" w:fill="FFFFFF"/>
        </w:rPr>
        <w:t>, архитекторы</w:t>
      </w:r>
      <w:r w:rsidRPr="00FF7E4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23" w:tooltip="Розенфельд, Зиновий Моисеевич" w:history="1">
        <w:r w:rsidRPr="00FF7E46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Зиновий Розенфельд</w:t>
        </w:r>
      </w:hyperlink>
      <w:r w:rsidRPr="00FF7E46">
        <w:rPr>
          <w:rFonts w:ascii="Times New Roman" w:hAnsi="Times New Roman" w:cs="Times New Roman"/>
          <w:sz w:val="24"/>
          <w:szCs w:val="24"/>
          <w:shd w:val="clear" w:color="auto" w:fill="FFFFFF"/>
        </w:rPr>
        <w:t>, В. Сергеев). Позже этот опыт был использован в других городах. Многоэтажное строительство началось в Челябинске, Перми, Куйбышеве. Начинают появлят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ь</w:t>
      </w:r>
      <w:r w:rsidRPr="00FF7E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ся кварталы, застраиваемые домами из крупных бетонных блоков, внедряются индустриальные методы строительства, которые удешевляют. Однако усугублялись и отрицательные тенденции: в их число входит отделка фасада с незавершенностью дворов и внутриквартальных пространств. </w:t>
      </w:r>
    </w:p>
    <w:p w:rsidR="00FF7E46" w:rsidRPr="00FF7E46" w:rsidRDefault="00FF7E46" w:rsidP="00FF7E4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</w:t>
      </w:r>
      <w:r w:rsidRPr="00FF7E46">
        <w:rPr>
          <w:rFonts w:ascii="Times New Roman" w:hAnsi="Times New Roman" w:cs="Times New Roman"/>
          <w:sz w:val="24"/>
          <w:szCs w:val="24"/>
          <w:shd w:val="clear" w:color="auto" w:fill="FFFFFF"/>
        </w:rPr>
        <w:t>Последующая эпоха активно осуждала «фасадный» принцип стиля - обильное применение колоннад, лепнины, украшательство. Конец этому роскошному стилю положило постановление ЦК КПСС и Совета Министров СССР «</w:t>
      </w:r>
      <w:hyperlink r:id="rId24" w:tooltip="Об устранении излишеств в проектировании и строительстве" w:history="1">
        <w:r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Об устранении излишеств в архитектуре</w:t>
        </w:r>
      </w:hyperlink>
      <w:r w:rsidRPr="00FF7E46">
        <w:rPr>
          <w:rFonts w:ascii="Times New Roman" w:hAnsi="Times New Roman" w:cs="Times New Roman"/>
          <w:sz w:val="24"/>
          <w:szCs w:val="24"/>
          <w:shd w:val="clear" w:color="auto" w:fill="FFFFFF"/>
        </w:rPr>
        <w:t>» (4 ноября 1955). На смену сталинскому ампиру после кончины вождя пришла</w:t>
      </w:r>
      <w:r w:rsidRPr="00FF7E4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25" w:tooltip="Функционализм (архитектура)" w:history="1">
        <w:r w:rsidRPr="00FF7E46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функциональная</w:t>
        </w:r>
      </w:hyperlink>
      <w:r w:rsidRPr="00FF7E4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26" w:tooltip="Типовая архитектура" w:history="1">
        <w:r w:rsidRPr="00FF7E46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типовая советская архитектура</w:t>
        </w:r>
      </w:hyperlink>
      <w:r w:rsidRPr="00FF7E46">
        <w:rPr>
          <w:rFonts w:ascii="Times New Roman" w:hAnsi="Times New Roman" w:cs="Times New Roman"/>
          <w:sz w:val="24"/>
          <w:szCs w:val="24"/>
          <w:shd w:val="clear" w:color="auto" w:fill="FFFFFF"/>
        </w:rPr>
        <w:t>, которая с теми или иными изменениями просуществовала</w:t>
      </w:r>
      <w:r w:rsidRPr="00FF7E4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27" w:tooltip="Распад СССР" w:history="1">
        <w:r w:rsidRPr="00FF7E46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до конца существования советского государства</w:t>
        </w:r>
      </w:hyperlink>
      <w:r w:rsidRPr="00FF7E4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8563B2" w:rsidRPr="005B7A97" w:rsidRDefault="008563B2" w:rsidP="005B7A97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A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Живопись.</w:t>
      </w:r>
      <w:r w:rsidRPr="005B7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 </w:t>
      </w:r>
      <w:r w:rsidRPr="008563B2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живописи этих лет широкое распространение получил</w:t>
      </w:r>
      <w:r w:rsidRPr="005B7A9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563B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исторический,</w:t>
      </w:r>
      <w:r w:rsidRPr="008563B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5B7A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а, точнее – так называемый </w:t>
      </w:r>
      <w:r w:rsidRPr="008563B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«историко-революционный» жанр</w:t>
      </w:r>
      <w:r w:rsidRPr="008563B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563B2" w:rsidRPr="008563B2" w:rsidRDefault="008563B2" w:rsidP="005B7A97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8563B2">
        <w:rPr>
          <w:rFonts w:ascii="Times New Roman" w:eastAsia="Times New Roman" w:hAnsi="Times New Roman" w:cs="Times New Roman"/>
          <w:sz w:val="24"/>
          <w:szCs w:val="24"/>
          <w:lang w:eastAsia="ru-RU"/>
        </w:rPr>
        <w:t>В 1950 году коллективом авторов (</w:t>
      </w:r>
      <w:hyperlink r:id="rId28" w:tooltip="Борис Иогансон" w:history="1">
        <w:r w:rsidRPr="005B7A9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Борис Иогансон</w:t>
        </w:r>
      </w:hyperlink>
      <w:r w:rsidRPr="005B7A9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56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proofErr w:type="gramStart"/>
      <w:r w:rsidRPr="008563B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находившиеся</w:t>
      </w:r>
      <w:proofErr w:type="gramEnd"/>
      <w:r w:rsidRPr="00856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его руководством</w:t>
      </w:r>
      <w:r w:rsidRPr="005B7A9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29" w:tooltip="Соколов, Василий Васильевич (художник)" w:history="1">
        <w:r w:rsidRPr="005B7A9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Василий Соколов</w:t>
        </w:r>
      </w:hyperlink>
      <w:r w:rsidRPr="008563B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B7A9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30" w:tooltip="Тегин, Дмитрий Капитонович" w:history="1">
        <w:r w:rsidRPr="005B7A9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Дмитрий Тегин</w:t>
        </w:r>
      </w:hyperlink>
      <w:r w:rsidRPr="008563B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B7A9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31" w:tooltip="Файдыш-Крандиевская, Наталия Петровна" w:history="1">
        <w:r w:rsidRPr="005B7A9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Наталья Файдыш-Крандиевская</w:t>
        </w:r>
      </w:hyperlink>
      <w:r w:rsidRPr="008563B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hyperlink r:id="rId32" w:tooltip="Чебаков, Никита Никонорович (страница отсутствует)" w:history="1">
        <w:r w:rsidRPr="005B7A9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Никита Чебаков</w:t>
        </w:r>
      </w:hyperlink>
      <w:r w:rsidRPr="008563B2">
        <w:rPr>
          <w:rFonts w:ascii="Times New Roman" w:eastAsia="Times New Roman" w:hAnsi="Times New Roman" w:cs="Times New Roman"/>
          <w:sz w:val="24"/>
          <w:szCs w:val="24"/>
          <w:lang w:eastAsia="ru-RU"/>
        </w:rPr>
        <w:t>) была создана масштабная картина «</w:t>
      </w:r>
      <w:hyperlink r:id="rId33" w:history="1">
        <w:r w:rsidRPr="005B7A9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Выступление В. И. Ленина на III съезде комсомола</w:t>
        </w:r>
      </w:hyperlink>
      <w:r w:rsidRPr="008563B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5B7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8563B2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 картина стала одной из эталонных.</w:t>
      </w:r>
      <w:r w:rsidRPr="005B7A9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34" w:tooltip="Серов, Владимир Александрович" w:history="1">
        <w:r w:rsidRPr="005B7A9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Владимир Серов</w:t>
        </w:r>
      </w:hyperlink>
      <w:r w:rsidRPr="008563B2">
        <w:rPr>
          <w:rFonts w:ascii="Times New Roman" w:eastAsia="Times New Roman" w:hAnsi="Times New Roman" w:cs="Times New Roman"/>
          <w:sz w:val="24"/>
          <w:szCs w:val="24"/>
          <w:lang w:eastAsia="ru-RU"/>
        </w:rPr>
        <w:t>, «наследник» Бродского, решал ленинскую тему по-другому. В 1950 им напи</w:t>
      </w:r>
      <w:r w:rsidRPr="005B7A9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сана картина «Ходоки у Ленина» -</w:t>
      </w:r>
      <w:r w:rsidRPr="00856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историческое событие приобрело жанровый характер, оттенок натуралистичности, фотографичности.</w:t>
      </w:r>
    </w:p>
    <w:p w:rsidR="008563B2" w:rsidRPr="008563B2" w:rsidRDefault="008563B2" w:rsidP="005B7A97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hyperlink r:id="rId35" w:tooltip="Мелихов, Георгий Степанович" w:history="1">
        <w:r w:rsidRPr="005B7A9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Георгий Мелихов</w:t>
        </w:r>
      </w:hyperlink>
      <w:r w:rsidRPr="005B7A9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563B2">
        <w:rPr>
          <w:rFonts w:ascii="Times New Roman" w:eastAsia="Times New Roman" w:hAnsi="Times New Roman" w:cs="Times New Roman"/>
          <w:sz w:val="24"/>
          <w:szCs w:val="24"/>
          <w:lang w:eastAsia="ru-RU"/>
        </w:rPr>
        <w:t>взял сюжет для своих картин из другой эпохи. Его «</w:t>
      </w:r>
      <w:hyperlink r:id="rId36" w:history="1">
        <w:r w:rsidRPr="005B7A9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Молодой Тарас Шевченко у художника К. П. Брюллова</w:t>
        </w:r>
      </w:hyperlink>
      <w:r w:rsidRPr="005B7A97">
        <w:rPr>
          <w:rFonts w:ascii="Times New Roman" w:eastAsia="Times New Roman" w:hAnsi="Times New Roman" w:cs="Times New Roman"/>
          <w:sz w:val="24"/>
          <w:szCs w:val="24"/>
          <w:lang w:eastAsia="ru-RU"/>
        </w:rPr>
        <w:t>» (1947) -</w:t>
      </w:r>
      <w:r w:rsidRPr="00856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картина традиционного плана, с тщательной проработкой, вниманием к историческим деталям, подбором колорита.</w:t>
      </w:r>
    </w:p>
    <w:p w:rsidR="008563B2" w:rsidRPr="008563B2" w:rsidRDefault="008563B2" w:rsidP="005B7A97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8563B2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Патриотические чувства, рождённые Великой Отечественной войной, всколыхнули интерес к родной истории вообще. Эта война тоже превращалась в историческое явление. Благодаря этому исторический и</w:t>
      </w:r>
      <w:r w:rsidRPr="005B7A9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37" w:tooltip="Бытовой жанр" w:history="1">
        <w:r w:rsidRPr="005B7A9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бытовой жанр</w:t>
        </w:r>
      </w:hyperlink>
      <w:r w:rsidRPr="005B7A9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563B2">
        <w:rPr>
          <w:rFonts w:ascii="Times New Roman" w:eastAsia="Times New Roman" w:hAnsi="Times New Roman" w:cs="Times New Roman"/>
          <w:sz w:val="24"/>
          <w:szCs w:val="24"/>
          <w:lang w:eastAsia="ru-RU"/>
        </w:rPr>
        <w:t>сближались. Такова, например, картина</w:t>
      </w:r>
      <w:r w:rsidRPr="005B7A9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38" w:tooltip="Непринцев, Юрий Михайлович" w:history="1">
        <w:r w:rsidRPr="005B7A9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Юрия Непринцева</w:t>
        </w:r>
      </w:hyperlink>
      <w:r w:rsidRPr="005B7A9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563B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hyperlink r:id="rId39" w:history="1">
        <w:r w:rsidRPr="005B7A9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Отдых после боя</w:t>
        </w:r>
      </w:hyperlink>
      <w:r w:rsidRPr="005B7A97">
        <w:rPr>
          <w:rFonts w:ascii="Times New Roman" w:eastAsia="Times New Roman" w:hAnsi="Times New Roman" w:cs="Times New Roman"/>
          <w:sz w:val="24"/>
          <w:szCs w:val="24"/>
          <w:lang w:eastAsia="ru-RU"/>
        </w:rPr>
        <w:t>» (1951) о Василии Тё</w:t>
      </w:r>
      <w:r w:rsidRPr="008563B2">
        <w:rPr>
          <w:rFonts w:ascii="Times New Roman" w:eastAsia="Times New Roman" w:hAnsi="Times New Roman" w:cs="Times New Roman"/>
          <w:sz w:val="24"/>
          <w:szCs w:val="24"/>
          <w:lang w:eastAsia="ru-RU"/>
        </w:rPr>
        <w:t>ркине.</w:t>
      </w:r>
      <w:r w:rsidRPr="005B7A9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40" w:tooltip="Неменский, Борис Михайлович" w:history="1">
        <w:r w:rsidRPr="005B7A9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Борис </w:t>
        </w:r>
        <w:r w:rsidRPr="005B7A9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lastRenderedPageBreak/>
          <w:t>Неменский</w:t>
        </w:r>
      </w:hyperlink>
      <w:r w:rsidRPr="005B7A9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563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продолжает тему, начатую им во время войны («Мать», 1945) полот</w:t>
      </w:r>
      <w:r w:rsidRPr="005B7A9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нами в той же тональности. В 19</w:t>
      </w:r>
      <w:r w:rsidRPr="008563B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B7A9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856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он написал «</w:t>
      </w:r>
      <w:hyperlink r:id="rId41" w:history="1">
        <w:r w:rsidRPr="005B7A9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Сёстры наши</w:t>
        </w:r>
      </w:hyperlink>
      <w:r w:rsidRPr="005B7A9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proofErr w:type="gramStart"/>
      <w:r w:rsidRPr="005B7A9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563B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8563B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оссоздающий эпизод войны. Одним из самых значительных произведений послевоенного времени на сюжет войны считалась картина «</w:t>
      </w:r>
      <w:hyperlink r:id="rId42" w:history="1">
        <w:r w:rsidRPr="005B7A9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Возвращение</w:t>
        </w:r>
      </w:hyperlink>
      <w:r w:rsidRPr="008563B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5B7A9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43" w:tooltip="Костецкий, Владимир Николаевич" w:history="1">
        <w:r w:rsidRPr="005B7A9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Владимира Костецкого</w:t>
        </w:r>
      </w:hyperlink>
      <w:r w:rsidRPr="005B7A9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563B2">
        <w:rPr>
          <w:rFonts w:ascii="Times New Roman" w:eastAsia="Times New Roman" w:hAnsi="Times New Roman" w:cs="Times New Roman"/>
          <w:sz w:val="24"/>
          <w:szCs w:val="24"/>
          <w:lang w:eastAsia="ru-RU"/>
        </w:rPr>
        <w:t>(1947). В том же году появилась нашумевшая картина «</w:t>
      </w:r>
      <w:hyperlink r:id="rId44" w:tooltip="Письмо с фронта (картина)" w:history="1">
        <w:r w:rsidRPr="005B7A9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Письмо с фронта</w:t>
        </w:r>
      </w:hyperlink>
      <w:r w:rsidRPr="008563B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5B7A9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45" w:tooltip="Лактионов, Александр Иванович" w:history="1">
        <w:r w:rsidRPr="005B7A9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Александра Лактионова</w:t>
        </w:r>
      </w:hyperlink>
      <w:r w:rsidRPr="008563B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563B2" w:rsidRPr="008563B2" w:rsidRDefault="008563B2" w:rsidP="005B7A97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8563B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«мирного труда», мирной жизни, также пользовалась особым вниманием.</w:t>
      </w:r>
      <w:r w:rsidRPr="005B7A9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563B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Радостная полнота жизни без войны, «радостный труд», благодаря которому человек чувствовал себя особенно молодым и счастливым, выражалась в произведениях живописи. Такова, например, картина</w:t>
      </w:r>
      <w:r w:rsidRPr="005B7A9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46" w:tooltip="Хлеб (картина Яблонской)" w:history="1">
        <w:r w:rsidRPr="005B7A9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«Хлеб»</w:t>
        </w:r>
      </w:hyperlink>
      <w:r w:rsidRPr="005B7A9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563B2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кисти</w:t>
      </w:r>
      <w:r w:rsidRPr="005B7A9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47" w:tooltip="Яблонская, Татьяна Ниловна" w:history="1">
        <w:r w:rsidRPr="005B7A9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Татьяны Яблонской</w:t>
        </w:r>
      </w:hyperlink>
      <w:r w:rsidRPr="005B7A9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563B2">
        <w:rPr>
          <w:rFonts w:ascii="Times New Roman" w:eastAsia="Times New Roman" w:hAnsi="Times New Roman" w:cs="Times New Roman"/>
          <w:sz w:val="24"/>
          <w:szCs w:val="24"/>
          <w:lang w:eastAsia="ru-RU"/>
        </w:rPr>
        <w:t>(1949)</w:t>
      </w:r>
      <w:r w:rsidRPr="005B7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856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том же </w:t>
      </w:r>
      <w:r w:rsidRPr="005B7A97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русле -</w:t>
      </w:r>
      <w:r w:rsidRPr="00856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другие </w:t>
      </w:r>
      <w:r w:rsidRPr="005B7A9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картины художницы конца 1940-х -</w:t>
      </w:r>
      <w:r w:rsidRPr="00856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начала 1950-х гг. («Весна.</w:t>
      </w:r>
      <w:proofErr w:type="gramEnd"/>
      <w:r w:rsidRPr="00856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563B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бульваре», 1950,</w:t>
      </w:r>
      <w:r w:rsidRPr="005B7A9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48" w:tooltip="Утро (картина Яблонской)" w:history="1">
        <w:r w:rsidRPr="005B7A9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«Утро»</w:t>
        </w:r>
      </w:hyperlink>
      <w:r w:rsidRPr="008563B2">
        <w:rPr>
          <w:rFonts w:ascii="Times New Roman" w:eastAsia="Times New Roman" w:hAnsi="Times New Roman" w:cs="Times New Roman"/>
          <w:sz w:val="24"/>
          <w:szCs w:val="24"/>
          <w:lang w:eastAsia="ru-RU"/>
        </w:rPr>
        <w:t>, 1954).</w:t>
      </w:r>
      <w:proofErr w:type="gramEnd"/>
      <w:r w:rsidRPr="00856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Тему спорта развивает в своих полотнах Александр Дейнека (</w:t>
      </w:r>
      <w:hyperlink r:id="rId49" w:tooltip="Эстафета (картина)" w:history="1">
        <w:r w:rsidRPr="005B7A9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«Эстафета»</w:t>
        </w:r>
      </w:hyperlink>
      <w:r w:rsidRPr="008563B2">
        <w:rPr>
          <w:rFonts w:ascii="Times New Roman" w:eastAsia="Times New Roman" w:hAnsi="Times New Roman" w:cs="Times New Roman"/>
          <w:sz w:val="24"/>
          <w:szCs w:val="24"/>
          <w:lang w:eastAsia="ru-RU"/>
        </w:rPr>
        <w:t>, 1947).</w:t>
      </w:r>
    </w:p>
    <w:p w:rsidR="008563B2" w:rsidRPr="008563B2" w:rsidRDefault="008563B2" w:rsidP="005B7A97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А.А.</w:t>
      </w:r>
      <w:hyperlink r:id="rId50" w:tooltip="Пластов, Аркадий Александрович" w:history="1">
        <w:r w:rsidRPr="005B7A9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Пластов</w:t>
        </w:r>
      </w:hyperlink>
      <w:r w:rsidRPr="005B7A9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563B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опять является заметной фигурой в живописи этого периода — внимание зрителей и специалистов привлекла картины</w:t>
      </w:r>
      <w:hyperlink r:id="rId51" w:tooltip="Сенокос (картина Пластова)" w:history="1">
        <w:r w:rsidRPr="005B7A9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«Сенокос»</w:t>
        </w:r>
      </w:hyperlink>
      <w:r w:rsidRPr="005B7A9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563B2">
        <w:rPr>
          <w:rFonts w:ascii="Times New Roman" w:eastAsia="Times New Roman" w:hAnsi="Times New Roman" w:cs="Times New Roman"/>
          <w:sz w:val="24"/>
          <w:szCs w:val="24"/>
          <w:lang w:eastAsia="ru-RU"/>
        </w:rPr>
        <w:t>(1945), «</w:t>
      </w:r>
      <w:hyperlink r:id="rId52" w:tooltip="Первый снег (картина Пластова)" w:history="1">
        <w:r w:rsidRPr="005B7A9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Первый снег</w:t>
        </w:r>
      </w:hyperlink>
      <w:r w:rsidRPr="008563B2">
        <w:rPr>
          <w:rFonts w:ascii="Times New Roman" w:eastAsia="Times New Roman" w:hAnsi="Times New Roman" w:cs="Times New Roman"/>
          <w:sz w:val="24"/>
          <w:szCs w:val="24"/>
          <w:lang w:eastAsia="ru-RU"/>
        </w:rPr>
        <w:t>» (1946) и «</w:t>
      </w:r>
      <w:proofErr w:type="gramStart"/>
      <w:r w:rsidRPr="008563B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856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колхозном току» (1949)</w:t>
      </w:r>
      <w:r w:rsidRPr="005B7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B7A97" w:rsidRPr="005B7A9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Аналогичное настроение -</w:t>
      </w:r>
      <w:r w:rsidRPr="00856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его картине «Ужин тракториста» (1951). </w:t>
      </w:r>
    </w:p>
    <w:p w:rsidR="008563B2" w:rsidRPr="008563B2" w:rsidRDefault="005B7A97" w:rsidP="005B7A97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hyperlink r:id="rId53" w:tooltip="Чуйков, Семён Афанасьевич" w:history="1">
        <w:r w:rsidR="008563B2" w:rsidRPr="005B7A9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Чуйков</w:t>
        </w:r>
      </w:hyperlink>
      <w:r w:rsidR="008563B2" w:rsidRPr="005B7A9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8563B2" w:rsidRPr="008563B2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 близок Пластову по принципам творчества. В эти годы он переживает высший этап своего творчества. Он писал картины, посвященные жиз</w:t>
      </w:r>
      <w:r w:rsidRPr="005B7A97">
        <w:rPr>
          <w:rFonts w:ascii="Times New Roman" w:eastAsia="Times New Roman" w:hAnsi="Times New Roman" w:cs="Times New Roman"/>
          <w:sz w:val="24"/>
          <w:szCs w:val="24"/>
          <w:lang w:eastAsia="ru-RU"/>
        </w:rPr>
        <w:t>ни людей Киргиз</w:t>
      </w:r>
      <w:proofErr w:type="gramStart"/>
      <w:r w:rsidRPr="005B7A97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 её</w:t>
      </w:r>
      <w:proofErr w:type="gramEnd"/>
      <w:r w:rsidRPr="005B7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природе -</w:t>
      </w:r>
      <w:r w:rsidR="008563B2" w:rsidRPr="00856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«Утро» (1947), «</w:t>
      </w:r>
      <w:hyperlink r:id="rId54" w:tooltip="Дочь Советской Киргизии" w:history="1">
        <w:r w:rsidR="008563B2" w:rsidRPr="005B7A9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Дочь Советской Киргизии</w:t>
        </w:r>
      </w:hyperlink>
      <w:r w:rsidR="008563B2" w:rsidRPr="008563B2">
        <w:rPr>
          <w:rFonts w:ascii="Times New Roman" w:eastAsia="Times New Roman" w:hAnsi="Times New Roman" w:cs="Times New Roman"/>
          <w:sz w:val="24"/>
          <w:szCs w:val="24"/>
          <w:lang w:eastAsia="ru-RU"/>
        </w:rPr>
        <w:t>» (1948), «</w:t>
      </w:r>
      <w:hyperlink r:id="rId55" w:history="1">
        <w:r w:rsidR="008563B2" w:rsidRPr="005B7A9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Дочь чабана</w:t>
        </w:r>
      </w:hyperlink>
      <w:r w:rsidR="008563B2" w:rsidRPr="005B7A97">
        <w:rPr>
          <w:rFonts w:ascii="Times New Roman" w:eastAsia="Times New Roman" w:hAnsi="Times New Roman" w:cs="Times New Roman"/>
          <w:sz w:val="24"/>
          <w:szCs w:val="24"/>
          <w:lang w:eastAsia="ru-RU"/>
        </w:rPr>
        <w:t>» (1948-</w:t>
      </w:r>
      <w:r w:rsidR="008563B2" w:rsidRPr="008563B2">
        <w:rPr>
          <w:rFonts w:ascii="Times New Roman" w:eastAsia="Times New Roman" w:hAnsi="Times New Roman" w:cs="Times New Roman"/>
          <w:sz w:val="24"/>
          <w:szCs w:val="24"/>
          <w:lang w:eastAsia="ru-RU"/>
        </w:rPr>
        <w:t>1956</w:t>
      </w:r>
      <w:r w:rsidR="008563B2" w:rsidRPr="005B7A97">
        <w:rPr>
          <w:rFonts w:ascii="Times New Roman" w:eastAsia="Times New Roman" w:hAnsi="Times New Roman" w:cs="Times New Roman"/>
          <w:sz w:val="24"/>
          <w:szCs w:val="24"/>
          <w:lang w:eastAsia="ru-RU"/>
        </w:rPr>
        <w:t>). Он использует простую схему -</w:t>
      </w:r>
      <w:r w:rsidR="008563B2" w:rsidRPr="00856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фигура на фоне пейзажа, яркие тона, тонкие цветовые переходы, лепка объёмов с помощью цветовой градации и светотени.</w:t>
      </w:r>
    </w:p>
    <w:p w:rsidR="008563B2" w:rsidRPr="008563B2" w:rsidRDefault="005B7A97" w:rsidP="005B7A97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8563B2" w:rsidRPr="008563B2">
        <w:rPr>
          <w:rFonts w:ascii="Times New Roman" w:eastAsia="Times New Roman" w:hAnsi="Times New Roman" w:cs="Times New Roman"/>
          <w:sz w:val="24"/>
          <w:szCs w:val="24"/>
          <w:lang w:eastAsia="ru-RU"/>
        </w:rPr>
        <w:t>Пейзаж лирического направления получил новые импульсы в своем развитии. Так, Сергей Герасимов писал подмосковные пейзажи, небольшие по размеру, скромные, но убедительные и конкретные в характеристике среднерусской природы, лиричные и личностные в выражении настроения времени («Зима», 1959; «Пейзаж с рекой», 1959; «Весна», 1954). При этом в лирический образ природы непременно вторгаются элементы эпические, которые своеобразно выявляют в лирическом строе идею патриотизма. Творчество пейзажиста старшего поколения</w:t>
      </w:r>
      <w:r w:rsidR="008563B2" w:rsidRPr="005B7A9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56" w:tooltip="Мешков, Василий Васильевич" w:history="1">
        <w:r w:rsidR="008563B2" w:rsidRPr="005B7A9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Василия Мешкова</w:t>
        </w:r>
      </w:hyperlink>
      <w:r w:rsidR="008563B2" w:rsidRPr="005B7A9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B7A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показательно -</w:t>
      </w:r>
      <w:r w:rsidR="008563B2" w:rsidRPr="00856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«Сказ об Урале» (1949), «Кама», «Просторы Камы» (1950). В своих картинах он охватывает широкие просторы, подчеркивает величавую суровость природы. Ту же тягу к монументализму обнаруживает Сарьян («Колхоз села Кариндж в горах Туманяна», 1952).</w:t>
      </w:r>
      <w:r w:rsidR="008563B2" w:rsidRPr="005B7A9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57" w:tooltip="Николай Ромадин" w:history="1">
        <w:r w:rsidR="008563B2" w:rsidRPr="005B7A9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Николай Ромадин</w:t>
        </w:r>
      </w:hyperlink>
      <w:r w:rsidR="008563B2" w:rsidRPr="005B7A9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8563B2" w:rsidRPr="008563B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представитель этого лирико-эпического направления пейзажа</w:t>
      </w:r>
      <w:r w:rsidRPr="005B7A9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B7A97" w:rsidRPr="005B7A97" w:rsidRDefault="005B7A97" w:rsidP="005B7A97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A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</w:t>
      </w:r>
      <w:r w:rsidRPr="005B7A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hyperlink r:id="rId58" w:tooltip="Георгий Нисский" w:history="1">
        <w:r w:rsidR="008563B2" w:rsidRPr="005B7A9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Георгий Нисский</w:t>
        </w:r>
      </w:hyperlink>
      <w:r w:rsidR="008563B2" w:rsidRPr="005B7A9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8563B2" w:rsidRPr="008563B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работает над пейзажем в ином плане. Как и в 1930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8563B2" w:rsidRPr="008563B2"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63B2" w:rsidRPr="008563B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63B2" w:rsidRPr="008563B2">
        <w:rPr>
          <w:rFonts w:ascii="Times New Roman" w:eastAsia="Times New Roman" w:hAnsi="Times New Roman" w:cs="Times New Roman"/>
          <w:sz w:val="24"/>
          <w:szCs w:val="24"/>
          <w:lang w:eastAsia="ru-RU"/>
        </w:rPr>
        <w:t>е, он осваевает новую динамику, новый «тип» природы, преображенной энергией, трудом современного челов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ека. Главные мотивы его картин -</w:t>
      </w:r>
      <w:r w:rsidR="008563B2" w:rsidRPr="00856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железнодорожные пути, линии автострад и высоковольтных передач, самолёты, вид земли с неба, морские порты, яхты, водохранилища. В большинстве его пейзажей основой композиции является движение, быстрое и активное, развивающееся в решительных монументальных ритмах; применяются неожиданные острые ракурсы, причудливые развороты пространства, сопоставления больших цветовых плоскостей (обычно по принц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ипу контраста). Цветовая гамма -</w:t>
      </w:r>
      <w:r w:rsidR="008563B2" w:rsidRPr="00856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сдержанная, холодноватая, серо-стальная с яркими цветовыми акцентами</w:t>
      </w:r>
      <w:r w:rsidRPr="005B7A97">
        <w:rPr>
          <w:rFonts w:ascii="Times New Roman" w:eastAsia="Times New Roman" w:hAnsi="Times New Roman" w:cs="Times New Roman"/>
          <w:sz w:val="24"/>
          <w:szCs w:val="24"/>
          <w:lang w:eastAsia="ru-RU"/>
        </w:rPr>
        <w:t>. Из ярких работ этого периода -</w:t>
      </w:r>
      <w:r w:rsidR="008563B2" w:rsidRPr="00856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«Белорусский пейзаж» (1947). </w:t>
      </w:r>
    </w:p>
    <w:p w:rsidR="008563B2" w:rsidRPr="008563B2" w:rsidRDefault="005B7A97" w:rsidP="005B7A97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8563B2" w:rsidRPr="008563B2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Павел Корин в этот период продолжает выступать как яркий портретист. Он создаёт портрет</w:t>
      </w:r>
      <w:r w:rsidRPr="005B7A97">
        <w:rPr>
          <w:rFonts w:ascii="Times New Roman" w:eastAsia="Times New Roman" w:hAnsi="Times New Roman" w:cs="Times New Roman"/>
          <w:sz w:val="24"/>
          <w:szCs w:val="24"/>
          <w:lang w:eastAsia="ru-RU"/>
        </w:rPr>
        <w:t>ы людей творческого труда: «Конё</w:t>
      </w:r>
      <w:r w:rsidR="008563B2" w:rsidRPr="008563B2">
        <w:rPr>
          <w:rFonts w:ascii="Times New Roman" w:eastAsia="Times New Roman" w:hAnsi="Times New Roman" w:cs="Times New Roman"/>
          <w:sz w:val="24"/>
          <w:szCs w:val="24"/>
          <w:lang w:eastAsia="ru-RU"/>
        </w:rPr>
        <w:t>нков» (1947), «Сарьян» (1956), «Кукрыниксы» (1957). Человеческие характеристики здесь выходят скупые, но всегда точные, острые; живопись остается лаконичной и суровой, четко выровнен силуэт фигуры, подобрана особ</w:t>
      </w:r>
      <w:r w:rsidRPr="005B7A97">
        <w:rPr>
          <w:rFonts w:ascii="Times New Roman" w:eastAsia="Times New Roman" w:hAnsi="Times New Roman" w:cs="Times New Roman"/>
          <w:sz w:val="24"/>
          <w:szCs w:val="24"/>
          <w:lang w:eastAsia="ru-RU"/>
        </w:rPr>
        <w:t>ая цветовая гамма, подчё</w:t>
      </w:r>
      <w:r w:rsidR="008563B2" w:rsidRPr="008563B2">
        <w:rPr>
          <w:rFonts w:ascii="Times New Roman" w:eastAsia="Times New Roman" w:hAnsi="Times New Roman" w:cs="Times New Roman"/>
          <w:sz w:val="24"/>
          <w:szCs w:val="24"/>
          <w:lang w:eastAsia="ru-RU"/>
        </w:rPr>
        <w:t>ркнут жест.</w:t>
      </w:r>
    </w:p>
    <w:p w:rsidR="008563B2" w:rsidRPr="008563B2" w:rsidRDefault="005B7A97" w:rsidP="005B7A97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8563B2" w:rsidRPr="008563B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Успехи художников круга Пластова, Корина, Чуйкова, Герасимова говорят о том, что основную роль в развитии живописи послевоенных лет играли мастера поколения, сформировавшегося в предшествующие годы. Бытовой жанр был в центре внимания украинского художника</w:t>
      </w:r>
      <w:r w:rsidR="008563B2" w:rsidRPr="005B7A9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59" w:tooltip="Григорьев, Сергей Алексеевич" w:history="1">
        <w:r w:rsidR="008563B2" w:rsidRPr="005B7A9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Сергея Григорьева</w:t>
        </w:r>
      </w:hyperlink>
      <w:r w:rsidR="008563B2" w:rsidRPr="008563B2">
        <w:rPr>
          <w:rFonts w:ascii="Times New Roman" w:eastAsia="Times New Roman" w:hAnsi="Times New Roman" w:cs="Times New Roman"/>
          <w:sz w:val="24"/>
          <w:szCs w:val="24"/>
          <w:lang w:eastAsia="ru-RU"/>
        </w:rPr>
        <w:t>. Ряд его картин посвящены детям: «</w:t>
      </w:r>
      <w:hyperlink r:id="rId60" w:tooltip="На собрании" w:history="1">
        <w:r w:rsidR="008563B2" w:rsidRPr="005B7A9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На собрании</w:t>
        </w:r>
      </w:hyperlink>
      <w:r w:rsidR="008563B2" w:rsidRPr="008563B2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hyperlink r:id="rId61" w:tooltip="Приём в комсомол (картина Григорьева)" w:history="1">
        <w:r w:rsidR="008563B2" w:rsidRPr="005B7A9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Приём в комсомол</w:t>
        </w:r>
      </w:hyperlink>
      <w:r w:rsidR="008563B2" w:rsidRPr="008563B2">
        <w:rPr>
          <w:rFonts w:ascii="Times New Roman" w:eastAsia="Times New Roman" w:hAnsi="Times New Roman" w:cs="Times New Roman"/>
          <w:sz w:val="24"/>
          <w:szCs w:val="24"/>
          <w:lang w:eastAsia="ru-RU"/>
        </w:rPr>
        <w:t>» (1949), «</w:t>
      </w:r>
      <w:hyperlink r:id="rId62" w:tooltip="Вратарь (картина Григорьева)" w:history="1">
        <w:r w:rsidR="008563B2" w:rsidRPr="005B7A9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Вратарь</w:t>
        </w:r>
      </w:hyperlink>
      <w:r w:rsidR="008563B2" w:rsidRPr="008563B2">
        <w:rPr>
          <w:rFonts w:ascii="Times New Roman" w:eastAsia="Times New Roman" w:hAnsi="Times New Roman" w:cs="Times New Roman"/>
          <w:sz w:val="24"/>
          <w:szCs w:val="24"/>
          <w:lang w:eastAsia="ru-RU"/>
        </w:rPr>
        <w:t>» (1949), «</w:t>
      </w:r>
      <w:hyperlink r:id="rId63" w:tooltip="Обсуждение двойки" w:history="1">
        <w:r w:rsidR="008563B2" w:rsidRPr="005B7A9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Обсуждение двойки</w:t>
        </w:r>
      </w:hyperlink>
      <w:r w:rsidR="008563B2" w:rsidRPr="008563B2">
        <w:rPr>
          <w:rFonts w:ascii="Times New Roman" w:eastAsia="Times New Roman" w:hAnsi="Times New Roman" w:cs="Times New Roman"/>
          <w:sz w:val="24"/>
          <w:szCs w:val="24"/>
          <w:lang w:eastAsia="ru-RU"/>
        </w:rPr>
        <w:t>» (1950). Интерес зрителей и дискуссии специалистов вызвала картина «</w:t>
      </w:r>
      <w:hyperlink r:id="rId64" w:tooltip="Вернулся" w:history="1">
        <w:r w:rsidR="008563B2" w:rsidRPr="005B7A9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Вернулся</w:t>
        </w:r>
      </w:hyperlink>
      <w:r w:rsidR="008563B2" w:rsidRPr="008563B2">
        <w:rPr>
          <w:rFonts w:ascii="Times New Roman" w:eastAsia="Times New Roman" w:hAnsi="Times New Roman" w:cs="Times New Roman"/>
          <w:sz w:val="24"/>
          <w:szCs w:val="24"/>
          <w:lang w:eastAsia="ru-RU"/>
        </w:rPr>
        <w:t>» (1954).</w:t>
      </w:r>
    </w:p>
    <w:p w:rsidR="005B7A97" w:rsidRPr="005B7A97" w:rsidRDefault="005B7A97" w:rsidP="005B7A97">
      <w:pPr>
        <w:pStyle w:val="a3"/>
        <w:shd w:val="clear" w:color="auto" w:fill="FFFFFF"/>
        <w:spacing w:before="120" w:beforeAutospacing="0" w:after="120" w:afterAutospacing="0" w:line="360" w:lineRule="auto"/>
      </w:pPr>
      <w:r w:rsidRPr="005B7A97">
        <w:rPr>
          <w:b/>
        </w:rPr>
        <w:t xml:space="preserve">                Графика. </w:t>
      </w:r>
      <w:r w:rsidRPr="005B7A97">
        <w:t xml:space="preserve"> В графике же особо заметен вклад мастеров, ставших известными в военные и послевоенные годы.</w:t>
      </w:r>
    </w:p>
    <w:p w:rsidR="005B7A97" w:rsidRPr="005B7A97" w:rsidRDefault="005B7A97" w:rsidP="005B7A97">
      <w:pPr>
        <w:pStyle w:val="a3"/>
        <w:shd w:val="clear" w:color="auto" w:fill="FFFFFF"/>
        <w:spacing w:before="120" w:beforeAutospacing="0" w:after="120" w:afterAutospacing="0" w:line="360" w:lineRule="auto"/>
        <w:jc w:val="both"/>
      </w:pPr>
      <w:r w:rsidRPr="005B7A97">
        <w:t xml:space="preserve">          </w:t>
      </w:r>
      <w:hyperlink r:id="rId65" w:tooltip="Борис Пророков" w:history="1">
        <w:r w:rsidRPr="005B7A97">
          <w:rPr>
            <w:rStyle w:val="a4"/>
            <w:color w:val="auto"/>
            <w:u w:val="none"/>
          </w:rPr>
          <w:t>Борис Пророков</w:t>
        </w:r>
      </w:hyperlink>
      <w:r w:rsidRPr="005B7A97">
        <w:t>, инвалид войны, выступал как художник-сатирик, проникнутый пафосом обличения. Типична его серия станковых рисунков «Вот она, Америка» (1947 - 1949) на сюжеты американских стихов</w:t>
      </w:r>
      <w:hyperlink r:id="rId66" w:tooltip="Маяковский, Владимир Владимирович" w:history="1">
        <w:r w:rsidRPr="005B7A97">
          <w:rPr>
            <w:rStyle w:val="a4"/>
            <w:color w:val="auto"/>
            <w:u w:val="none"/>
          </w:rPr>
          <w:t>Маяковского</w:t>
        </w:r>
      </w:hyperlink>
      <w:r w:rsidRPr="005B7A97">
        <w:t>. Здесь заметны - укрупнение силуэта главных героев («Жена Тома», «Том» и др.), чёрно-белые контрастные сопоставления, обобщённый рисунок, монументальных характер, эмоциональная взволнованность автора. Публицистична его серия «За мир» (1950), каждый лист которой («Танки Трумэна на дно!», «Свобода по-американски» и др.) отличаются образной выразительностью. В 1958 г. он создал серию «Это не должно повториться» - особой монументальностью отличается лист «Мать» (молодая женщина с винтовкой, кормящая ребёнка).</w:t>
      </w:r>
    </w:p>
    <w:p w:rsidR="005B7A97" w:rsidRPr="005B7A97" w:rsidRDefault="005B7A97" w:rsidP="005B7A97">
      <w:pPr>
        <w:pStyle w:val="a3"/>
        <w:shd w:val="clear" w:color="auto" w:fill="FFFFFF"/>
        <w:spacing w:before="120" w:beforeAutospacing="0" w:after="120" w:afterAutospacing="0" w:line="360" w:lineRule="auto"/>
        <w:jc w:val="both"/>
      </w:pPr>
      <w:r w:rsidRPr="005B7A97">
        <w:t xml:space="preserve">        </w:t>
      </w:r>
    </w:p>
    <w:p w:rsidR="005B7A97" w:rsidRPr="005B7A97" w:rsidRDefault="005B7A97" w:rsidP="005B7A97">
      <w:pPr>
        <w:pStyle w:val="a3"/>
        <w:shd w:val="clear" w:color="auto" w:fill="FFFFFF"/>
        <w:spacing w:before="120" w:beforeAutospacing="0" w:after="120" w:afterAutospacing="0" w:line="360" w:lineRule="auto"/>
        <w:jc w:val="both"/>
      </w:pPr>
      <w:r w:rsidRPr="005B7A97">
        <w:lastRenderedPageBreak/>
        <w:t xml:space="preserve">           Сатирическая графика послевоенного времени - один из наиболее массовых и «боевых» видов советского изобразительного искусства. Активно работали мастера политической карикатуры на международные темы, которые работали для «Правды» и других центральных газет. Так,</w:t>
      </w:r>
      <w:hyperlink r:id="rId67" w:tooltip="Кукрыниксы" w:history="1">
        <w:r w:rsidRPr="005B7A97">
          <w:rPr>
            <w:rStyle w:val="a4"/>
            <w:color w:val="auto"/>
            <w:u w:val="none"/>
          </w:rPr>
          <w:t>Кукрыниксы</w:t>
        </w:r>
      </w:hyperlink>
      <w:r w:rsidRPr="005B7A97">
        <w:rPr>
          <w:rStyle w:val="apple-converted-space"/>
        </w:rPr>
        <w:t> </w:t>
      </w:r>
      <w:r w:rsidRPr="005B7A97">
        <w:t>создали ряд значительных сатирических произведений - «Уолл-стрижка» (1948), «У постели больного» (1948), «Донна Франко» (1949). Точность характеристик, умелый отбор атрибутов — основные художественные средства этих карикатуристов.</w:t>
      </w:r>
      <w:r w:rsidRPr="005B7A97">
        <w:rPr>
          <w:rStyle w:val="apple-converted-space"/>
        </w:rPr>
        <w:t> </w:t>
      </w:r>
      <w:hyperlink r:id="rId68" w:tooltip="Леонид Сойфертис (страница отсутствует)" w:history="1">
        <w:r w:rsidRPr="005B7A97">
          <w:rPr>
            <w:rStyle w:val="a4"/>
            <w:color w:val="auto"/>
            <w:u w:val="none"/>
          </w:rPr>
          <w:t>Леонид Сойфертис</w:t>
        </w:r>
      </w:hyperlink>
      <w:r w:rsidRPr="005B7A97">
        <w:rPr>
          <w:rStyle w:val="apple-converted-space"/>
        </w:rPr>
        <w:t> </w:t>
      </w:r>
      <w:r w:rsidRPr="005B7A97">
        <w:t xml:space="preserve">и </w:t>
      </w:r>
      <w:hyperlink r:id="rId69" w:tooltip="Горяев, Виталий Николаевич" w:history="1">
        <w:r w:rsidRPr="005B7A97">
          <w:rPr>
            <w:rStyle w:val="a4"/>
            <w:color w:val="auto"/>
            <w:u w:val="none"/>
          </w:rPr>
          <w:t>Виталий Горяев</w:t>
        </w:r>
      </w:hyperlink>
      <w:r w:rsidRPr="005B7A97">
        <w:rPr>
          <w:rStyle w:val="apple-converted-space"/>
        </w:rPr>
        <w:t> </w:t>
      </w:r>
      <w:r w:rsidRPr="005B7A97">
        <w:t>также успешно работают в области политической сатиры - динамичность, острота, эскизность, лёгкий штрих.</w:t>
      </w:r>
    </w:p>
    <w:p w:rsidR="005B7A97" w:rsidRPr="005B7A97" w:rsidRDefault="005B7A97" w:rsidP="005B7A97">
      <w:pPr>
        <w:pStyle w:val="a3"/>
        <w:shd w:val="clear" w:color="auto" w:fill="FFFFFF"/>
        <w:spacing w:before="120" w:beforeAutospacing="0" w:after="120" w:afterAutospacing="0" w:line="360" w:lineRule="auto"/>
        <w:jc w:val="both"/>
      </w:pPr>
      <w:r w:rsidRPr="005B7A97">
        <w:t xml:space="preserve">                   Иллюстраторы часто продолжают традиции 1930-х годов. Художники, выдвинувшиеся перед войной - главные носители этих традиций: Кибрик, Шмаринов, Кукрыниксы. Так,</w:t>
      </w:r>
      <w:r w:rsidRPr="005B7A97">
        <w:rPr>
          <w:rStyle w:val="apple-converted-space"/>
        </w:rPr>
        <w:t> </w:t>
      </w:r>
      <w:hyperlink r:id="rId70" w:tooltip="Евгений Кибрик" w:history="1">
        <w:r w:rsidRPr="005B7A97">
          <w:rPr>
            <w:rStyle w:val="a4"/>
            <w:color w:val="auto"/>
            <w:u w:val="none"/>
          </w:rPr>
          <w:t>Евгений Кибрик</w:t>
        </w:r>
      </w:hyperlink>
      <w:r w:rsidRPr="005B7A97">
        <w:rPr>
          <w:rStyle w:val="apple-converted-space"/>
        </w:rPr>
        <w:t> </w:t>
      </w:r>
      <w:r w:rsidRPr="005B7A97">
        <w:t>создал иллюстрации к «Тарасу Бульбе» (1945), сочетал романтические и эпические тенденции. Чаще всего он избирает форму крупнофигурной композиции, давая героям убедительные психологические характеристики.</w:t>
      </w:r>
      <w:r w:rsidRPr="005B7A97">
        <w:rPr>
          <w:rStyle w:val="apple-converted-space"/>
        </w:rPr>
        <w:t> </w:t>
      </w:r>
      <w:hyperlink r:id="rId71" w:tooltip="Дементий Шмаринов" w:history="1">
        <w:r w:rsidRPr="005B7A97">
          <w:rPr>
            <w:rStyle w:val="a4"/>
            <w:color w:val="auto"/>
            <w:u w:val="none"/>
          </w:rPr>
          <w:t>Дементий Шмаринов</w:t>
        </w:r>
      </w:hyperlink>
      <w:r w:rsidRPr="005B7A97">
        <w:rPr>
          <w:rStyle w:val="apple-converted-space"/>
        </w:rPr>
        <w:t> </w:t>
      </w:r>
      <w:r w:rsidRPr="005B7A97">
        <w:t>в 1950-е годы берётся за «Войну и мир», сохраняя как прежде портретный принцип иллюстрирования. Кукрыниксы также широко работают на иллюстрацию — «Дама с собачкой» (1941 - 48), акварели к «Фоме Гордееву» (1949), проявляя умение видеть прекрасное, духовный мир, но, не теряя обличительности.</w:t>
      </w:r>
      <w:r w:rsidRPr="005B7A97">
        <w:rPr>
          <w:rStyle w:val="apple-converted-space"/>
        </w:rPr>
        <w:t> </w:t>
      </w:r>
      <w:hyperlink r:id="rId72" w:tooltip="Дубинский, Давид Александрович" w:history="1">
        <w:r w:rsidRPr="005B7A97">
          <w:rPr>
            <w:rStyle w:val="a4"/>
            <w:color w:val="auto"/>
            <w:u w:val="none"/>
          </w:rPr>
          <w:t>Давид Дубинский</w:t>
        </w:r>
      </w:hyperlink>
      <w:r w:rsidRPr="005B7A97">
        <w:rPr>
          <w:rStyle w:val="apple-converted-space"/>
        </w:rPr>
        <w:t> </w:t>
      </w:r>
      <w:r w:rsidRPr="005B7A97">
        <w:t>в 1948-50 годах иллюстрировал повести Гайдара «Р. В. С.» и «Чук и Гек», позже «Поединок» Куприна (1959 - 60)  ему характерна мягкость, лиричность, тонкость психологических характеристик, мягкая графическая манера. Последний период творчества Фаворского также падает на эти годы: он продолжает работать в технике работы по дереву, создавая циклы («Слово о Полку Игоревом», 1950; «Маленькие трагедии», 1961), соединяя классически ясный язык гравера с чувством исторического и пониманием произведения.</w:t>
      </w:r>
    </w:p>
    <w:p w:rsidR="005B7A97" w:rsidRPr="005B7A97" w:rsidRDefault="005B7A97" w:rsidP="005B7A97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A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Скульптура.</w:t>
      </w:r>
      <w:r w:rsidRPr="005B7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послевоенные годы в скульптуре усиливаются монументальные тенденции. Этому способствовало издание постановления правительства о сооружении памятников - бюстов дважды Героев Советского Союза и дважды Героев Социалистического Труда для последующей установки их на родине. Скульптурный монумент и памятник-монумент как жанр стали чрезвычайно востребованными.</w:t>
      </w:r>
    </w:p>
    <w:p w:rsidR="005B7A97" w:rsidRPr="005B7A97" w:rsidRDefault="005B7A97" w:rsidP="005B7A97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hyperlink r:id="rId73" w:tooltip="Николай Томский" w:history="1">
        <w:r w:rsidRPr="005B7A9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Николай Томский</w:t>
        </w:r>
      </w:hyperlink>
      <w:r w:rsidRPr="005B7A97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основе созданных им же ранее памятников</w:t>
      </w:r>
      <w:r w:rsidR="00FF7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7A9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F7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7A97">
        <w:rPr>
          <w:rFonts w:ascii="Times New Roman" w:eastAsia="Times New Roman" w:hAnsi="Times New Roman" w:cs="Times New Roman"/>
          <w:sz w:val="24"/>
          <w:szCs w:val="24"/>
          <w:lang w:eastAsia="ru-RU"/>
        </w:rPr>
        <w:t>бюстов создаёт монументы генералов</w:t>
      </w:r>
      <w:r w:rsidR="00FF7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4" w:tooltip="Апанасенко, Иосиф Родионович" w:history="1">
        <w:r w:rsidRPr="005B7A9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Апанасенко</w:t>
        </w:r>
      </w:hyperlink>
      <w:r w:rsidRPr="005B7A97">
        <w:rPr>
          <w:rFonts w:ascii="Times New Roman" w:eastAsia="Times New Roman" w:hAnsi="Times New Roman" w:cs="Times New Roman"/>
          <w:sz w:val="24"/>
          <w:szCs w:val="24"/>
          <w:lang w:eastAsia="ru-RU"/>
        </w:rPr>
        <w:t> (Белград, 1949</w:t>
      </w:r>
      <w:r w:rsidR="00FF7E4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5B7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 </w:t>
      </w:r>
      <w:hyperlink r:id="rId75" w:tooltip="Черняховский, Иван Данилович" w:history="1">
        <w:r w:rsidRPr="005B7A9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Черняховского</w:t>
        </w:r>
      </w:hyperlink>
      <w:r w:rsidRPr="005B7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(Вильнюс, 1950  перевезён в Воронеж). В них скульптор сочетает меру конкретного сходства с обобщённой лепкой, гармонией скульптуры и архитектурного постамента, четкостью и </w:t>
      </w:r>
      <w:r w:rsidRPr="005B7A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выразительностью постамента. </w:t>
      </w:r>
      <w:hyperlink r:id="rId76" w:tooltip="Евгений Вучётич (страница отсутствует)" w:history="1">
        <w:r w:rsidRPr="005B7A9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Евгений Вучётич</w:t>
        </w:r>
      </w:hyperlink>
      <w:r w:rsidRPr="005B7A97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продолжает работать над бюстами героев и памятниками. Один из первых он начинает создавать портреты героев труда («Узбекский колхозник Низарали Ниязов», 1948), сохраняя опыт работы над военным портретом, добиваясь парадности, прибегая к эффектной композиции. </w:t>
      </w:r>
      <w:hyperlink r:id="rId77" w:tooltip="Юозас Микенас" w:history="1">
        <w:r w:rsidRPr="005B7A9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Юозас Микенас</w:t>
        </w:r>
      </w:hyperlink>
      <w:r w:rsidRPr="005B7A97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создал выразительный</w:t>
      </w:r>
      <w:r w:rsidR="00FF7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hyperlink r:id="rId78" w:tooltip="Памятник 1200 гвардейцам" w:history="1">
        <w:r w:rsidRPr="005B7A9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Памятник 1200 гвардейцам</w:t>
        </w:r>
      </w:hyperlink>
      <w:r w:rsidRPr="005B7A97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Калининграде</w:t>
      </w:r>
      <w:r w:rsidR="00FF7E4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5B7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(1946) - две устремленные вперед фигуры с четким динамическим силуэтом, памятник выражает дух победы.</w:t>
      </w:r>
    </w:p>
    <w:p w:rsidR="005B7A97" w:rsidRPr="005B7A97" w:rsidRDefault="00FF7E46" w:rsidP="005B7A97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5B7A97" w:rsidRPr="005B7A9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памятников героям войны и мемориалов в 1950-х годах устанавливались памятники историческим персонажам и деятелям культуры. В 1953 году по проекту </w:t>
      </w:r>
      <w:hyperlink r:id="rId79" w:tooltip="Орлов, Сергей Михайлович" w:history="1">
        <w:r w:rsidR="005B7A97" w:rsidRPr="005B7A9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Сергея Орлова</w:t>
        </w:r>
      </w:hyperlink>
      <w:r w:rsidR="005B7A97" w:rsidRPr="005B7A97">
        <w:rPr>
          <w:rFonts w:ascii="Times New Roman" w:eastAsia="Times New Roman" w:hAnsi="Times New Roman" w:cs="Times New Roman"/>
          <w:sz w:val="24"/>
          <w:szCs w:val="24"/>
          <w:lang w:eastAsia="ru-RU"/>
        </w:rPr>
        <w:t> был поставлен </w:t>
      </w:r>
      <w:hyperlink r:id="rId80" w:tooltip="Памятник Юрию Долгорукому" w:history="1">
        <w:r w:rsidR="005B7A97" w:rsidRPr="005B7A9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Памятник Юрию Долгорукому</w:t>
        </w:r>
      </w:hyperlink>
      <w:r w:rsidR="005B7A97" w:rsidRPr="005B7A97">
        <w:rPr>
          <w:rFonts w:ascii="Times New Roman" w:eastAsia="Times New Roman" w:hAnsi="Times New Roman" w:cs="Times New Roman"/>
          <w:sz w:val="24"/>
          <w:szCs w:val="24"/>
          <w:lang w:eastAsia="ru-RU"/>
        </w:rPr>
        <w:t>; в 1958 году -  </w:t>
      </w:r>
      <w:hyperlink r:id="rId81" w:tooltip="Памятник Маяковскому (Москва)" w:history="1">
        <w:r w:rsidR="005B7A97" w:rsidRPr="005B7A9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памятник Маяковскому</w:t>
        </w:r>
      </w:hyperlink>
      <w:r w:rsidR="005B7A97" w:rsidRPr="005B7A97">
        <w:rPr>
          <w:rFonts w:ascii="Times New Roman" w:eastAsia="Times New Roman" w:hAnsi="Times New Roman" w:cs="Times New Roman"/>
          <w:sz w:val="24"/>
          <w:szCs w:val="24"/>
          <w:lang w:eastAsia="ru-RU"/>
        </w:rPr>
        <w:t> скульптора </w:t>
      </w:r>
      <w:hyperlink r:id="rId82" w:tooltip="Кибальников, Александр Павлович" w:history="1">
        <w:r w:rsidR="005B7A97" w:rsidRPr="005B7A9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Кибальникова</w:t>
        </w:r>
      </w:hyperlink>
      <w:r w:rsidR="005B7A97" w:rsidRPr="005B7A97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hyperlink r:id="rId83" w:tooltip="Михаил Аникушин" w:history="1">
        <w:r w:rsidR="005B7A97" w:rsidRPr="005B7A9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Михаил Аникушин</w:t>
        </w:r>
      </w:hyperlink>
      <w:r w:rsidR="005B7A97" w:rsidRPr="005B7A97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создал </w:t>
      </w:r>
      <w:hyperlink r:id="rId84" w:tooltip="Памятник Пушкину (Аникушин)" w:history="1">
        <w:r w:rsidR="005B7A97" w:rsidRPr="005B7A9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памятник Пушкину</w:t>
        </w:r>
      </w:hyperlink>
      <w:r w:rsidR="005B7A97" w:rsidRPr="005B7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(1957), изобразив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поэта в характерной позе чтеца. Е</w:t>
      </w:r>
      <w:r w:rsidR="005B7A97" w:rsidRPr="005B7A97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же ваял </w:t>
      </w:r>
      <w:hyperlink r:id="rId85" w:tooltip="Матвеев, Александр Терентьевич" w:history="1">
        <w:r w:rsidR="005B7A97" w:rsidRPr="005B7A9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Александр Матвеев</w:t>
        </w:r>
      </w:hyperlink>
      <w:r w:rsidR="005B7A97" w:rsidRPr="005B7A97">
        <w:rPr>
          <w:rFonts w:ascii="Times New Roman" w:eastAsia="Times New Roman" w:hAnsi="Times New Roman" w:cs="Times New Roman"/>
          <w:sz w:val="24"/>
          <w:szCs w:val="24"/>
          <w:lang w:eastAsia="ru-RU"/>
        </w:rPr>
        <w:t> (1948-60), хотя работа осталась незаконченной, но глубина проникновения в характер, передача сложного состояния делает эту работу одним из лучших произведений послевоенных лет.</w:t>
      </w:r>
    </w:p>
    <w:p w:rsidR="005B7A97" w:rsidRPr="005B7A97" w:rsidRDefault="00FF7E46" w:rsidP="005B7A97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5B7A97" w:rsidRPr="005B7A97">
        <w:rPr>
          <w:rFonts w:ascii="Times New Roman" w:eastAsia="Times New Roman" w:hAnsi="Times New Roman" w:cs="Times New Roman"/>
          <w:sz w:val="24"/>
          <w:szCs w:val="24"/>
          <w:lang w:eastAsia="ru-RU"/>
        </w:rPr>
        <w:t>В 1940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5B7A97" w:rsidRPr="005B7A97">
        <w:rPr>
          <w:rFonts w:ascii="Times New Roman" w:eastAsia="Times New Roman" w:hAnsi="Times New Roman" w:cs="Times New Roman"/>
          <w:sz w:val="24"/>
          <w:szCs w:val="24"/>
          <w:lang w:eastAsia="ru-RU"/>
        </w:rPr>
        <w:t>50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7A97" w:rsidRPr="005B7A9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7A97" w:rsidRPr="005B7A97">
        <w:rPr>
          <w:rFonts w:ascii="Times New Roman" w:eastAsia="Times New Roman" w:hAnsi="Times New Roman" w:cs="Times New Roman"/>
          <w:sz w:val="24"/>
          <w:szCs w:val="24"/>
          <w:lang w:eastAsia="ru-RU"/>
        </w:rPr>
        <w:t>х продолжают плодотворно работать скульпторы старшего поколения, включая Мухину. Её наиболее удачное монументальное произведение этих лет - </w:t>
      </w:r>
      <w:hyperlink r:id="rId86" w:tooltip="Файл:Tchaikovsky monument Moscow(2).jpg (страница отсутствует)" w:history="1">
        <w:r w:rsidR="005B7A97" w:rsidRPr="005B7A9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памятник Чайковскому</w:t>
        </w:r>
      </w:hyperlink>
      <w:r w:rsidR="005B7A97" w:rsidRPr="005B7A97">
        <w:rPr>
          <w:rFonts w:ascii="Times New Roman" w:eastAsia="Times New Roman" w:hAnsi="Times New Roman" w:cs="Times New Roman"/>
          <w:sz w:val="24"/>
          <w:szCs w:val="24"/>
          <w:lang w:eastAsia="ru-RU"/>
        </w:rPr>
        <w:t> у Консерватории, над которым она работала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B7A97" w:rsidRPr="005B7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начиная с 1945 года. Также она участвовала в завершении памятника Горь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кому в Москве, начатому Шадром -</w:t>
      </w:r>
      <w:r w:rsidR="005B7A97" w:rsidRPr="005B7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сохранив решение Шадра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B7A97" w:rsidRPr="005B7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она внесла в проект и своё отношение: свободу пластики, мощь скульптурных форм, сгармонизированных точным конструктивным расчётом.</w:t>
      </w:r>
    </w:p>
    <w:p w:rsidR="005B7A97" w:rsidRPr="005B7A97" w:rsidRDefault="00FF7E46" w:rsidP="005B7A97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5B7A97" w:rsidRPr="005B7A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23-летнего перерыва, в 1945 году, на родину вернулся скульптор </w:t>
      </w:r>
      <w:hyperlink r:id="rId87" w:tooltip="Сергей Коненков" w:history="1">
        <w:r w:rsidR="005B7A97" w:rsidRPr="005B7A9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Сергей Конёнков</w:t>
        </w:r>
      </w:hyperlink>
      <w:r w:rsidR="005B7A97" w:rsidRPr="005B7A97">
        <w:rPr>
          <w:rFonts w:ascii="Times New Roman" w:eastAsia="Times New Roman" w:hAnsi="Times New Roman" w:cs="Times New Roman"/>
          <w:sz w:val="24"/>
          <w:szCs w:val="24"/>
          <w:lang w:eastAsia="ru-RU"/>
        </w:rPr>
        <w:t>. Его программной работой стал «Освобождённый человек» (1947): разорвавший цепи Самсон, в победном жесте вскинувший руки. В 1949 году он создаёт «Портрет старейшего колхозника деревни Караковичи И. В. Зуева» - своего односельчанина и друга детства. Скульптор много сделал для ра</w:t>
      </w:r>
      <w:r w:rsidR="00C16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звития портрета 1940-50-х годов. </w:t>
      </w:r>
      <w:r w:rsidR="005B7A97" w:rsidRPr="005B7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5B7A97" w:rsidRPr="005B7A9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="005B7A97" w:rsidRPr="005B7A97">
        <w:rPr>
          <w:rFonts w:ascii="Times New Roman" w:eastAsia="Times New Roman" w:hAnsi="Times New Roman" w:cs="Times New Roman"/>
          <w:sz w:val="24"/>
          <w:szCs w:val="24"/>
          <w:lang w:eastAsia="ru-RU"/>
        </w:rPr>
        <w:t>дна из лучших работ Коненкова - «Автопортрет» (1954). В 1957 году он первым среди советских скульпторов получил Ленинскую премию.</w:t>
      </w:r>
    </w:p>
    <w:p w:rsidR="005B7A97" w:rsidRPr="005B7A97" w:rsidRDefault="005B7A97" w:rsidP="005B7A97">
      <w:pPr>
        <w:pStyle w:val="a3"/>
        <w:shd w:val="clear" w:color="auto" w:fill="FFFFFF"/>
        <w:spacing w:before="120" w:beforeAutospacing="0" w:after="120" w:afterAutospacing="0" w:line="360" w:lineRule="auto"/>
        <w:jc w:val="both"/>
      </w:pPr>
    </w:p>
    <w:p w:rsidR="008563B2" w:rsidRPr="005B7A97" w:rsidRDefault="008563B2" w:rsidP="005B7A9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8563B2" w:rsidRPr="005B7A97" w:rsidSect="005614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362179"/>
    <w:multiLevelType w:val="multilevel"/>
    <w:tmpl w:val="AA0AC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8563B2"/>
    <w:rsid w:val="00205B69"/>
    <w:rsid w:val="0056148A"/>
    <w:rsid w:val="005B7A97"/>
    <w:rsid w:val="008563B2"/>
    <w:rsid w:val="00C1625E"/>
    <w:rsid w:val="00FF7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4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6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563B2"/>
  </w:style>
  <w:style w:type="character" w:styleId="a4">
    <w:name w:val="Hyperlink"/>
    <w:basedOn w:val="a0"/>
    <w:uiPriority w:val="99"/>
    <w:semiHidden/>
    <w:unhideWhenUsed/>
    <w:rsid w:val="008563B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4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941862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48380">
              <w:marLeft w:val="0"/>
              <w:marRight w:val="0"/>
              <w:marTop w:val="0"/>
              <w:marBottom w:val="0"/>
              <w:divBdr>
                <w:top w:val="single" w:sz="6" w:space="3" w:color="C8CCD1"/>
                <w:left w:val="single" w:sz="6" w:space="3" w:color="C8CCD1"/>
                <w:bottom w:val="single" w:sz="6" w:space="3" w:color="C8CCD1"/>
                <w:right w:val="single" w:sz="6" w:space="3" w:color="C8CCD1"/>
              </w:divBdr>
            </w:div>
          </w:divsChild>
        </w:div>
      </w:divsChild>
    </w:div>
    <w:div w:id="190664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953971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52287">
              <w:marLeft w:val="0"/>
              <w:marRight w:val="0"/>
              <w:marTop w:val="0"/>
              <w:marBottom w:val="0"/>
              <w:divBdr>
                <w:top w:val="single" w:sz="6" w:space="3" w:color="C8CCD1"/>
                <w:left w:val="single" w:sz="6" w:space="3" w:color="C8CCD1"/>
                <w:bottom w:val="single" w:sz="6" w:space="3" w:color="C8CCD1"/>
                <w:right w:val="single" w:sz="6" w:space="3" w:color="C8CCD1"/>
              </w:divBdr>
            </w:div>
          </w:divsChild>
        </w:div>
        <w:div w:id="816457180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69296">
              <w:marLeft w:val="0"/>
              <w:marRight w:val="0"/>
              <w:marTop w:val="0"/>
              <w:marBottom w:val="0"/>
              <w:divBdr>
                <w:top w:val="single" w:sz="6" w:space="3" w:color="C8CCD1"/>
                <w:left w:val="single" w:sz="6" w:space="3" w:color="C8CCD1"/>
                <w:bottom w:val="single" w:sz="6" w:space="3" w:color="C8CCD1"/>
                <w:right w:val="single" w:sz="6" w:space="3" w:color="C8CCD1"/>
              </w:divBdr>
            </w:div>
          </w:divsChild>
        </w:div>
      </w:divsChild>
    </w:div>
    <w:div w:id="190973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19453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24228">
              <w:marLeft w:val="0"/>
              <w:marRight w:val="0"/>
              <w:marTop w:val="0"/>
              <w:marBottom w:val="0"/>
              <w:divBdr>
                <w:top w:val="single" w:sz="6" w:space="3" w:color="C8CCD1"/>
                <w:left w:val="single" w:sz="6" w:space="3" w:color="C8CCD1"/>
                <w:bottom w:val="single" w:sz="6" w:space="3" w:color="C8CCD1"/>
                <w:right w:val="single" w:sz="6" w:space="3" w:color="C8CCD1"/>
              </w:divBdr>
            </w:div>
          </w:divsChild>
        </w:div>
        <w:div w:id="177493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10454">
              <w:marLeft w:val="34"/>
              <w:marRight w:val="34"/>
              <w:marTop w:val="34"/>
              <w:marBottom w:val="34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725174731">
                  <w:marLeft w:val="0"/>
                  <w:marRight w:val="0"/>
                  <w:marTop w:val="254"/>
                  <w:marBottom w:val="25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548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88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28483">
              <w:marLeft w:val="34"/>
              <w:marRight w:val="34"/>
              <w:marTop w:val="34"/>
              <w:marBottom w:val="34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627249899">
                  <w:marLeft w:val="0"/>
                  <w:marRight w:val="0"/>
                  <w:marTop w:val="661"/>
                  <w:marBottom w:val="6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77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03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804199">
              <w:marLeft w:val="34"/>
              <w:marRight w:val="34"/>
              <w:marTop w:val="34"/>
              <w:marBottom w:val="34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690687974">
                  <w:marLeft w:val="0"/>
                  <w:marRight w:val="0"/>
                  <w:marTop w:val="254"/>
                  <w:marBottom w:val="25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751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89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70529">
              <w:marLeft w:val="34"/>
              <w:marRight w:val="34"/>
              <w:marTop w:val="34"/>
              <w:marBottom w:val="34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308871278">
                  <w:marLeft w:val="0"/>
                  <w:marRight w:val="0"/>
                  <w:marTop w:val="254"/>
                  <w:marBottom w:val="25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295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64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487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280103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34724">
              <w:marLeft w:val="0"/>
              <w:marRight w:val="0"/>
              <w:marTop w:val="0"/>
              <w:marBottom w:val="0"/>
              <w:divBdr>
                <w:top w:val="single" w:sz="6" w:space="3" w:color="C8CCD1"/>
                <w:left w:val="single" w:sz="6" w:space="3" w:color="C8CCD1"/>
                <w:bottom w:val="single" w:sz="6" w:space="3" w:color="C8CCD1"/>
                <w:right w:val="single" w:sz="6" w:space="3" w:color="C8CCD1"/>
              </w:divBdr>
            </w:div>
          </w:divsChild>
        </w:div>
        <w:div w:id="1296137094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2969">
              <w:marLeft w:val="0"/>
              <w:marRight w:val="0"/>
              <w:marTop w:val="0"/>
              <w:marBottom w:val="0"/>
              <w:divBdr>
                <w:top w:val="single" w:sz="6" w:space="3" w:color="C8CCD1"/>
                <w:left w:val="single" w:sz="6" w:space="3" w:color="C8CCD1"/>
                <w:bottom w:val="single" w:sz="6" w:space="3" w:color="C8CCD1"/>
                <w:right w:val="single" w:sz="6" w:space="3" w:color="C8CCD1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u.wikipedia.org/wiki/%D0%9C%D0%B8%D0%BD%D1%81%D0%BA" TargetMode="External"/><Relationship Id="rId18" Type="http://schemas.openxmlformats.org/officeDocument/2006/relationships/hyperlink" Target="https://ru.wikipedia.org/w/index.php?title=%D0%9E%D1%81%D0%BC%D0%BE%D0%BB%D0%BE%D0%B2%D1%81%D0%BA%D0%B8%D0%B9,_%D0%9C%D0%B8%D1%85%D0%B0%D0%B8%D0%BB_%D0%A1%D1%82%D0%B5%D0%BF%D0%B0%D0%BD%D0%BE%D0%B2%D0%B8%D1%87&amp;action=edit&amp;redlink=1" TargetMode="External"/><Relationship Id="rId26" Type="http://schemas.openxmlformats.org/officeDocument/2006/relationships/hyperlink" Target="https://ru.wikipedia.org/wiki/%D0%A2%D0%B8%D0%BF%D0%BE%D0%B2%D0%B0%D1%8F_%D0%B0%D1%80%D1%85%D0%B8%D1%82%D0%B5%D0%BA%D1%82%D1%83%D1%80%D0%B0" TargetMode="External"/><Relationship Id="rId39" Type="http://schemas.openxmlformats.org/officeDocument/2006/relationships/hyperlink" Target="http://www.museum.ru/alb/image.asp?12772" TargetMode="External"/><Relationship Id="rId21" Type="http://schemas.openxmlformats.org/officeDocument/2006/relationships/hyperlink" Target="https://ru.wikipedia.org/wiki/%D0%A9%D1%83%D1%81%D0%B5%D0%B2,_%D0%90%D0%BB%D0%B5%D0%BA%D1%81%D0%B5%D0%B9_%D0%92%D0%B8%D0%BA%D1%82%D0%BE%D1%80%D0%BE%D0%B2%D0%B8%D1%87" TargetMode="External"/><Relationship Id="rId34" Type="http://schemas.openxmlformats.org/officeDocument/2006/relationships/hyperlink" Target="https://ru.wikipedia.org/wiki/%D0%A1%D0%B5%D1%80%D0%BE%D0%B2,_%D0%92%D0%BB%D0%B0%D0%B4%D0%B8%D0%BC%D0%B8%D1%80_%D0%90%D0%BB%D0%B5%D0%BA%D1%81%D0%B0%D0%BD%D0%B4%D1%80%D0%BE%D0%B2%D0%B8%D1%87" TargetMode="External"/><Relationship Id="rId42" Type="http://schemas.openxmlformats.org/officeDocument/2006/relationships/hyperlink" Target="http://visualrian.ru/images/item/138934?print=true" TargetMode="External"/><Relationship Id="rId47" Type="http://schemas.openxmlformats.org/officeDocument/2006/relationships/hyperlink" Target="https://ru.wikipedia.org/wiki/%D0%AF%D0%B1%D0%BB%D0%BE%D0%BD%D1%81%D0%BA%D0%B0%D1%8F,_%D0%A2%D0%B0%D1%82%D1%8C%D1%8F%D0%BD%D0%B0_%D0%9D%D0%B8%D0%BB%D0%BE%D0%B2%D0%BD%D0%B0" TargetMode="External"/><Relationship Id="rId50" Type="http://schemas.openxmlformats.org/officeDocument/2006/relationships/hyperlink" Target="https://ru.wikipedia.org/wiki/%D0%9F%D0%BB%D0%B0%D1%81%D1%82%D0%BE%D0%B2,_%D0%90%D1%80%D0%BA%D0%B0%D0%B4%D0%B8%D0%B9_%D0%90%D0%BB%D0%B5%D0%BA%D1%81%D0%B0%D0%BD%D0%B4%D1%80%D0%BE%D0%B2%D0%B8%D1%87" TargetMode="External"/><Relationship Id="rId55" Type="http://schemas.openxmlformats.org/officeDocument/2006/relationships/hyperlink" Target="https://web.archive.org/web/20160304205748/http:/www.tretyakovgallery.ru/ru/collection/_show/image/_id/2382" TargetMode="External"/><Relationship Id="rId63" Type="http://schemas.openxmlformats.org/officeDocument/2006/relationships/hyperlink" Target="https://ru.wikipedia.org/wiki/%D0%9E%D0%B1%D1%81%D1%83%D0%B6%D0%B4%D0%B5%D0%BD%D0%B8%D0%B5_%D0%B4%D0%B2%D0%BE%D0%B9%D0%BA%D0%B8" TargetMode="External"/><Relationship Id="rId68" Type="http://schemas.openxmlformats.org/officeDocument/2006/relationships/hyperlink" Target="https://ru.wikipedia.org/w/index.php?title=%D0%9B%D0%B5%D0%BE%D0%BD%D0%B8%D0%B4_%D0%A1%D0%BE%D0%B9%D1%84%D0%B5%D1%80%D1%82%D0%B8%D1%81&amp;action=edit&amp;redlink=1" TargetMode="External"/><Relationship Id="rId76" Type="http://schemas.openxmlformats.org/officeDocument/2006/relationships/hyperlink" Target="https://ru.wikipedia.org/w/index.php?title=%D0%95%D0%B2%D0%B3%D0%B5%D0%BD%D0%B8%D0%B9_%D0%92%D1%83%D1%87%D1%91%D1%82%D0%B8%D1%87&amp;action=edit&amp;redlink=1" TargetMode="External"/><Relationship Id="rId84" Type="http://schemas.openxmlformats.org/officeDocument/2006/relationships/hyperlink" Target="https://ru.wikipedia.org/wiki/%D0%9F%D0%B0%D0%BC%D1%8F%D1%82%D0%BD%D0%B8%D0%BA_%D0%9F%D1%83%D1%88%D0%BA%D0%B8%D0%BD%D1%83_(%D0%90%D0%BD%D0%B8%D0%BA%D1%83%D1%88%D0%B8%D0%BD)" TargetMode="External"/><Relationship Id="rId89" Type="http://schemas.openxmlformats.org/officeDocument/2006/relationships/theme" Target="theme/theme1.xml"/><Relationship Id="rId7" Type="http://schemas.openxmlformats.org/officeDocument/2006/relationships/hyperlink" Target="https://ru.wikipedia.org/wiki/%D0%94%D0%BE%D0%B1%D1%80%D0%BE%D0%B2%D0%BE%D0%BB%D1%8C%D1%81%D0%BA%D0%B8%D0%B9,_%D0%90%D0%BD%D0%B0%D1%82%D0%BE%D0%BB%D0%B8%D0%B9_%D0%92%D0%BB%D0%B0%D0%B4%D0%B8%D0%BC%D0%B8%D1%80%D0%BE%D0%B2%D0%B8%D1%87" TargetMode="External"/><Relationship Id="rId71" Type="http://schemas.openxmlformats.org/officeDocument/2006/relationships/hyperlink" Target="https://ru.wikipedia.org/wiki/%D0%94%D0%B5%D0%BC%D0%B5%D0%BD%D1%82%D0%B8%D0%B9_%D0%A8%D0%BC%D0%B0%D1%80%D0%B8%D0%BD%D0%BE%D0%B2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F%D0%B0%D1%80%D1%83%D1%81%D0%BD%D0%B8%D0%BA%D0%BE%D0%B2,_%D0%9C%D0%B8%D1%85%D0%B0%D0%B8%D0%BB_%D0%9F%D0%B0%D0%B2%D0%BB%D0%BE%D0%B2%D0%B8%D1%87" TargetMode="External"/><Relationship Id="rId29" Type="http://schemas.openxmlformats.org/officeDocument/2006/relationships/hyperlink" Target="https://ru.wikipedia.org/wiki/%D0%A1%D0%BE%D0%BA%D0%BE%D0%BB%D0%BE%D0%B2,_%D0%92%D0%B0%D1%81%D0%B8%D0%BB%D0%B8%D0%B9_%D0%92%D0%B0%D1%81%D0%B8%D0%BB%D1%8C%D0%B5%D0%B2%D0%B8%D1%87_(%D1%85%D1%83%D0%B4%D0%BE%D0%B6%D0%BD%D0%B8%D0%BA)" TargetMode="External"/><Relationship Id="rId11" Type="http://schemas.openxmlformats.org/officeDocument/2006/relationships/hyperlink" Target="https://ru.wikipedia.org/wiki/%D0%90%D0%BB%D0%B0%D0%B1%D1%8F%D0%BD,_%D0%9A%D0%B0%D1%80%D0%BE_%D0%A1%D0%B5%D0%BC%D1%91%D0%BD%D0%BE%D0%B2%D0%B8%D1%87" TargetMode="External"/><Relationship Id="rId24" Type="http://schemas.openxmlformats.org/officeDocument/2006/relationships/hyperlink" Target="https://ru.wikipedia.org/wiki/%D0%9E%D0%B1_%D1%83%D1%81%D1%82%D1%80%D0%B0%D0%BD%D0%B5%D0%BD%D0%B8%D0%B8_%D0%B8%D0%B7%D0%BB%D0%B8%D1%88%D0%B5%D1%81%D1%82%D0%B2_%D0%B2_%D0%BF%D1%80%D0%BE%D0%B5%D0%BA%D1%82%D0%B8%D1%80%D0%BE%D0%B2%D0%B0%D0%BD%D0%B8%D0%B8_%D0%B8_%D1%81%D1%82%D1%80%D0%BE%D0%B8%D1%82%D0%B5%D0%BB%D1%8C%D1%81%D1%82%D0%B2%D0%B5" TargetMode="External"/><Relationship Id="rId32" Type="http://schemas.openxmlformats.org/officeDocument/2006/relationships/hyperlink" Target="https://ru.wikipedia.org/w/index.php?title=%D0%A7%D0%B5%D0%B1%D0%B0%D0%BA%D0%BE%D0%B2,_%D0%9D%D0%B8%D0%BA%D0%B8%D1%82%D0%B0_%D0%9D%D0%B8%D0%BA%D0%BE%D0%BD%D0%BE%D1%80%D0%BE%D0%B2%D0%B8%D1%87&amp;action=edit&amp;redlink=1" TargetMode="External"/><Relationship Id="rId37" Type="http://schemas.openxmlformats.org/officeDocument/2006/relationships/hyperlink" Target="https://ru.wikipedia.org/wiki/%D0%91%D1%8B%D1%82%D0%BE%D0%B2%D0%BE%D0%B9_%D0%B6%D0%B0%D0%BD%D1%80" TargetMode="External"/><Relationship Id="rId40" Type="http://schemas.openxmlformats.org/officeDocument/2006/relationships/hyperlink" Target="https://ru.wikipedia.org/wiki/%D0%9D%D0%B5%D0%BC%D0%B5%D0%BD%D1%81%D0%BA%D0%B8%D0%B9,_%D0%91%D0%BE%D1%80%D0%B8%D1%81_%D0%9C%D0%B8%D1%85%D0%B0%D0%B9%D0%BB%D0%BE%D0%B2%D0%B8%D1%87" TargetMode="External"/><Relationship Id="rId45" Type="http://schemas.openxmlformats.org/officeDocument/2006/relationships/hyperlink" Target="https://ru.wikipedia.org/wiki/%D0%9B%D0%B0%D0%BA%D1%82%D0%B8%D0%BE%D0%BD%D0%BE%D0%B2,_%D0%90%D0%BB%D0%B5%D0%BA%D1%81%D0%B0%D0%BD%D0%B4%D1%80_%D0%98%D0%B2%D0%B0%D0%BD%D0%BE%D0%B2%D0%B8%D1%87" TargetMode="External"/><Relationship Id="rId53" Type="http://schemas.openxmlformats.org/officeDocument/2006/relationships/hyperlink" Target="https://ru.wikipedia.org/wiki/%D0%A7%D1%83%D0%B9%D0%BA%D0%BE%D0%B2,_%D0%A1%D0%B5%D0%BC%D1%91%D0%BD_%D0%90%D1%84%D0%B0%D0%BD%D0%B0%D1%81%D1%8C%D0%B5%D0%B2%D0%B8%D1%87" TargetMode="External"/><Relationship Id="rId58" Type="http://schemas.openxmlformats.org/officeDocument/2006/relationships/hyperlink" Target="https://ru.wikipedia.org/wiki/%D0%93%D0%B5%D0%BE%D1%80%D0%B3%D0%B8%D0%B9_%D0%9D%D0%B8%D1%81%D1%81%D0%BA%D0%B8%D0%B9" TargetMode="External"/><Relationship Id="rId66" Type="http://schemas.openxmlformats.org/officeDocument/2006/relationships/hyperlink" Target="https://ru.wikipedia.org/wiki/%D0%9C%D0%B0%D1%8F%D0%BA%D0%BE%D0%B2%D1%81%D0%BA%D0%B8%D0%B9,_%D0%92%D0%BB%D0%B0%D0%B4%D0%B8%D0%BC%D0%B8%D1%80_%D0%92%D0%BB%D0%B0%D0%B4%D0%B8%D0%BC%D0%B8%D1%80%D0%BE%D0%B2%D0%B8%D1%87" TargetMode="External"/><Relationship Id="rId74" Type="http://schemas.openxmlformats.org/officeDocument/2006/relationships/hyperlink" Target="https://ru.wikipedia.org/wiki/%D0%90%D0%BF%D0%B0%D0%BD%D0%B0%D1%81%D0%B5%D0%BD%D0%BA%D0%BE,_%D0%98%D0%BE%D1%81%D0%B8%D1%84_%D0%A0%D0%BE%D0%B4%D0%B8%D0%BE%D0%BD%D0%BE%D0%B2%D0%B8%D1%87" TargetMode="External"/><Relationship Id="rId79" Type="http://schemas.openxmlformats.org/officeDocument/2006/relationships/hyperlink" Target="https://ru.wikipedia.org/wiki/%D0%9E%D1%80%D0%BB%D0%BE%D0%B2,_%D0%A1%D0%B5%D1%80%D0%B3%D0%B5%D0%B9_%D0%9C%D0%B8%D1%85%D0%B0%D0%B9%D0%BB%D0%BE%D0%B2%D0%B8%D1%87" TargetMode="External"/><Relationship Id="rId87" Type="http://schemas.openxmlformats.org/officeDocument/2006/relationships/hyperlink" Target="https://ru.wikipedia.org/wiki/%D0%A1%D0%B5%D1%80%D0%B3%D0%B5%D0%B9_%D0%9A%D0%BE%D0%BD%D0%B5%D0%BD%D0%BA%D0%BE%D0%B2" TargetMode="External"/><Relationship Id="rId5" Type="http://schemas.openxmlformats.org/officeDocument/2006/relationships/hyperlink" Target="https://ru.wikipedia.org/wiki/%D0%9A%D1%80%D0%B5%D1%89%D0%B0%D1%82%D0%B8%D0%BA" TargetMode="External"/><Relationship Id="rId61" Type="http://schemas.openxmlformats.org/officeDocument/2006/relationships/hyperlink" Target="https://ru.wikipedia.org/wiki/%D0%9F%D1%80%D0%B8%D1%91%D0%BC_%D0%B2_%D0%BA%D0%BE%D0%BC%D1%81%D0%BE%D0%BC%D0%BE%D0%BB_(%D0%BA%D0%B0%D1%80%D1%82%D0%B8%D0%BD%D0%B0_%D0%93%D1%80%D0%B8%D0%B3%D0%BE%D1%80%D1%8C%D0%B5%D0%B2%D0%B0)" TargetMode="External"/><Relationship Id="rId82" Type="http://schemas.openxmlformats.org/officeDocument/2006/relationships/hyperlink" Target="https://ru.wikipedia.org/wiki/%D0%9A%D0%B8%D0%B1%D0%B0%D0%BB%D1%8C%D0%BD%D0%B8%D0%BA%D0%BE%D0%B2,_%D0%90%D0%BB%D0%B5%D0%BA%D1%81%D0%B0%D0%BD%D0%B4%D1%80_%D0%9F%D0%B0%D0%B2%D0%BB%D0%BE%D0%B2%D0%B8%D1%87" TargetMode="External"/><Relationship Id="rId19" Type="http://schemas.openxmlformats.org/officeDocument/2006/relationships/hyperlink" Target="https://ru.wikipedia.org/wiki/%D0%9A%D0%BE%D1%80%D0%BE%D0%BB%D1%8C,_%D0%92%D0%BB%D0%B0%D0%B4%D0%B8%D0%BC%D0%B8%D1%80_%D0%90%D0%B4%D0%B0%D0%BC%D0%BE%D0%B2%D0%B8%D1%8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F%D1%80%D0%B8%D0%B9%D0%BC%D0%B0%D0%BA,_%D0%91%D0%BE%D1%80%D0%B8%D1%81_%D0%98%D0%B2%D0%B0%D0%BD%D0%BE%D0%B2%D0%B8%D1%87" TargetMode="External"/><Relationship Id="rId14" Type="http://schemas.openxmlformats.org/officeDocument/2006/relationships/hyperlink" Target="https://ru.wikipedia.org/wiki/%D0%9F%D0%BB%D0%BE%D1%89%D0%B0%D0%B4%D1%8C_%D0%9D%D0%B5%D0%B7%D0%B0%D0%B2%D0%B8%D1%81%D0%B8%D0%BC%D0%BE%D1%81%D1%82%D0%B8_(%D0%9C%D0%B8%D0%BD%D1%81%D0%BA)" TargetMode="External"/><Relationship Id="rId22" Type="http://schemas.openxmlformats.org/officeDocument/2006/relationships/hyperlink" Target="https://ru.wikipedia.org/wiki/%D0%A0%D0%B0%D0%B9%D0%BE%D0%BD_%D0%9F%D0%B5%D1%81%D1%87%D0%B0%D0%BD%D1%8B%D1%85_%D1%83%D0%BB%D0%B8%D1%86" TargetMode="External"/><Relationship Id="rId27" Type="http://schemas.openxmlformats.org/officeDocument/2006/relationships/hyperlink" Target="https://ru.wikipedia.org/wiki/%D0%A0%D0%B0%D1%81%D0%BF%D0%B0%D0%B4_%D0%A1%D0%A1%D0%A1%D0%A0" TargetMode="External"/><Relationship Id="rId30" Type="http://schemas.openxmlformats.org/officeDocument/2006/relationships/hyperlink" Target="https://ru.wikipedia.org/wiki/%D0%A2%D0%B5%D0%B3%D0%B8%D0%BD,_%D0%94%D0%BC%D0%B8%D1%82%D1%80%D0%B8%D0%B9_%D0%9A%D0%B0%D0%BF%D0%B8%D1%82%D0%BE%D0%BD%D0%BE%D0%B2%D0%B8%D1%87" TargetMode="External"/><Relationship Id="rId35" Type="http://schemas.openxmlformats.org/officeDocument/2006/relationships/hyperlink" Target="https://ru.wikipedia.org/wiki/%D0%9C%D0%B5%D0%BB%D0%B8%D1%85%D0%BE%D0%B2,_%D0%93%D0%B5%D0%BE%D1%80%D0%B3%D0%B8%D0%B9_%D0%A1%D1%82%D0%B5%D0%BF%D0%B0%D0%BD%D0%BE%D0%B2%D0%B8%D1%87" TargetMode="External"/><Relationship Id="rId43" Type="http://schemas.openxmlformats.org/officeDocument/2006/relationships/hyperlink" Target="https://ru.wikipedia.org/wiki/%D0%9A%D0%BE%D1%81%D1%82%D0%B5%D1%86%D0%BA%D0%B8%D0%B9,_%D0%92%D0%BB%D0%B0%D0%B4%D0%B8%D0%BC%D0%B8%D1%80_%D0%9D%D0%B8%D0%BA%D0%BE%D0%BB%D0%B0%D0%B5%D0%B2%D0%B8%D1%87" TargetMode="External"/><Relationship Id="rId48" Type="http://schemas.openxmlformats.org/officeDocument/2006/relationships/hyperlink" Target="https://ru.wikipedia.org/wiki/%D0%A3%D1%82%D1%80%D0%BE_(%D0%BA%D0%B0%D1%80%D1%82%D0%B8%D0%BD%D0%B0_%D0%AF%D0%B1%D0%BB%D0%BE%D0%BD%D1%81%D0%BA%D0%BE%D0%B9)" TargetMode="External"/><Relationship Id="rId56" Type="http://schemas.openxmlformats.org/officeDocument/2006/relationships/hyperlink" Target="https://ru.wikipedia.org/wiki/%D0%9C%D0%B5%D1%88%D0%BA%D0%BE%D0%B2,_%D0%92%D0%B0%D1%81%D0%B8%D0%BB%D0%B8%D0%B9_%D0%92%D0%B0%D1%81%D0%B8%D0%BB%D1%8C%D0%B5%D0%B2%D0%B8%D1%87" TargetMode="External"/><Relationship Id="rId64" Type="http://schemas.openxmlformats.org/officeDocument/2006/relationships/hyperlink" Target="https://ru.wikipedia.org/wiki/%D0%92%D0%B5%D1%80%D0%BD%D1%83%D0%BB%D1%81%D1%8F" TargetMode="External"/><Relationship Id="rId69" Type="http://schemas.openxmlformats.org/officeDocument/2006/relationships/hyperlink" Target="https://ru.wikipedia.org/wiki/%D0%93%D0%BE%D1%80%D1%8F%D0%B5%D0%B2,_%D0%92%D0%B8%D1%82%D0%B0%D0%BB%D0%B8%D0%B9_%D0%9D%D0%B8%D0%BA%D0%BE%D0%BB%D0%B0%D0%B5%D0%B2%D0%B8%D1%87" TargetMode="External"/><Relationship Id="rId77" Type="http://schemas.openxmlformats.org/officeDocument/2006/relationships/hyperlink" Target="https://ru.wikipedia.org/wiki/%D0%AE%D0%BE%D0%B7%D0%B0%D1%81_%D0%9C%D0%B8%D0%BA%D0%B5%D0%BD%D0%B0%D1%81" TargetMode="External"/><Relationship Id="rId8" Type="http://schemas.openxmlformats.org/officeDocument/2006/relationships/hyperlink" Target="https://ru.wikipedia.org/wiki/%D0%95%D0%BB%D0%B8%D0%B7%D0%B0%D1%80%D0%BE%D0%B2,_%D0%92%D0%B8%D0%BA%D1%82%D0%BE%D1%80_%D0%94%D0%BC%D0%B8%D1%82%D1%80%D0%B8%D0%B5%D0%B2%D0%B8%D1%87" TargetMode="External"/><Relationship Id="rId51" Type="http://schemas.openxmlformats.org/officeDocument/2006/relationships/hyperlink" Target="https://ru.wikipedia.org/wiki/%D0%A1%D0%B5%D0%BD%D0%BE%D0%BA%D0%BE%D1%81_(%D0%BA%D0%B0%D1%80%D1%82%D0%B8%D0%BD%D0%B0_%D0%9F%D0%BB%D0%B0%D1%81%D1%82%D0%BE%D0%B2%D0%B0)" TargetMode="External"/><Relationship Id="rId72" Type="http://schemas.openxmlformats.org/officeDocument/2006/relationships/hyperlink" Target="https://ru.wikipedia.org/wiki/%D0%94%D1%83%D0%B1%D0%B8%D0%BD%D1%81%D0%BA%D0%B8%D0%B9,_%D0%94%D0%B0%D0%B2%D0%B8%D0%B4_%D0%90%D0%BB%D0%B5%D0%BA%D1%81%D0%B0%D0%BD%D0%B4%D1%80%D0%BE%D0%B2%D0%B8%D1%87" TargetMode="External"/><Relationship Id="rId80" Type="http://schemas.openxmlformats.org/officeDocument/2006/relationships/hyperlink" Target="https://ru.wikipedia.org/wiki/%D0%9F%D0%B0%D0%BC%D1%8F%D1%82%D0%BD%D0%B8%D0%BA_%D0%AE%D1%80%D0%B8%D1%8E_%D0%94%D0%BE%D0%BB%D0%B3%D0%BE%D1%80%D1%83%D0%BA%D0%BE%D0%BC%D1%83" TargetMode="External"/><Relationship Id="rId85" Type="http://schemas.openxmlformats.org/officeDocument/2006/relationships/hyperlink" Target="https://ru.wikipedia.org/wiki/%D0%9C%D0%B0%D1%82%D0%B2%D0%B5%D0%B5%D0%B2,_%D0%90%D0%BB%D0%B5%D0%BA%D1%81%D0%B0%D0%BD%D0%B4%D1%80_%D0%A2%D0%B5%D1%80%D0%B5%D0%BD%D1%82%D1%8C%D0%B5%D0%B2%D0%B8%D1%87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ru.wikipedia.org/wiki/%D0%A1%D0%B8%D0%BC%D0%B1%D0%B8%D1%80%D1%86%D0%B5%D0%B2,_%D0%92%D0%B0%D1%81%D0%B8%D0%BB%D0%B8%D0%B9_%D0%9D%D0%B8%D0%BA%D0%BE%D0%BB%D0%B0%D0%B5%D0%B2%D0%B8%D1%87" TargetMode="External"/><Relationship Id="rId17" Type="http://schemas.openxmlformats.org/officeDocument/2006/relationships/hyperlink" Target="https://ru.wikipedia.org/wiki/%D0%91%D0%B0%D1%80%D1%89,_%D0%9C%D0%B8%D1%85%D0%B0%D0%B8%D0%BB_%D0%9E%D1%81%D0%B8%D0%BF%D0%BE%D0%B2%D0%B8%D1%87" TargetMode="External"/><Relationship Id="rId25" Type="http://schemas.openxmlformats.org/officeDocument/2006/relationships/hyperlink" Target="https://ru.wikipedia.org/wiki/%D0%A4%D1%83%D0%BD%D0%BA%D1%86%D0%B8%D0%BE%D0%BD%D0%B0%D0%BB%D0%B8%D0%B7%D0%BC_(%D0%B0%D1%80%D1%85%D0%B8%D1%82%D0%B5%D0%BA%D1%82%D1%83%D1%80%D0%B0)" TargetMode="External"/><Relationship Id="rId33" Type="http://schemas.openxmlformats.org/officeDocument/2006/relationships/hyperlink" Target="http://history.sgu.ru/?wid=1186" TargetMode="External"/><Relationship Id="rId38" Type="http://schemas.openxmlformats.org/officeDocument/2006/relationships/hyperlink" Target="https://ru.wikipedia.org/wiki/%D0%9D%D0%B5%D0%BF%D1%80%D0%B8%D0%BD%D1%86%D0%B5%D0%B2,_%D0%AE%D1%80%D0%B8%D0%B9_%D0%9C%D0%B8%D1%85%D0%B0%D0%B9%D0%BB%D0%BE%D0%B2%D0%B8%D1%87" TargetMode="External"/><Relationship Id="rId46" Type="http://schemas.openxmlformats.org/officeDocument/2006/relationships/hyperlink" Target="https://ru.wikipedia.org/wiki/%D0%A5%D0%BB%D0%B5%D0%B1_(%D0%BA%D0%B0%D1%80%D1%82%D0%B8%D0%BD%D0%B0_%D0%AF%D0%B1%D0%BB%D0%BE%D0%BD%D1%81%D0%BA%D0%BE%D0%B9)" TargetMode="External"/><Relationship Id="rId59" Type="http://schemas.openxmlformats.org/officeDocument/2006/relationships/hyperlink" Target="https://ru.wikipedia.org/wiki/%D0%93%D1%80%D0%B8%D0%B3%D0%BE%D1%80%D1%8C%D0%B5%D0%B2,_%D0%A1%D0%B5%D1%80%D0%B3%D0%B5%D0%B9_%D0%90%D0%BB%D0%B5%D0%BA%D1%81%D0%B5%D0%B5%D0%B2%D0%B8%D1%87" TargetMode="External"/><Relationship Id="rId67" Type="http://schemas.openxmlformats.org/officeDocument/2006/relationships/hyperlink" Target="https://ru.wikipedia.org/wiki/%D0%9A%D1%83%D0%BA%D1%80%D1%8B%D0%BD%D0%B8%D0%BA%D1%81%D1%8B" TargetMode="External"/><Relationship Id="rId20" Type="http://schemas.openxmlformats.org/officeDocument/2006/relationships/hyperlink" Target="https://ru.wikipedia.org/wiki/%D0%91%D0%B0%D0%B4%D0%B0%D0%BD%D0%BE%D0%B2,_%D0%93%D0%B5%D0%BD%D0%BD%D0%B0%D0%B4%D0%B8%D0%B9_%D0%9F%D0%B5%D1%82%D1%80%D0%BE%D0%B2%D0%B8%D1%87" TargetMode="External"/><Relationship Id="rId41" Type="http://schemas.openxmlformats.org/officeDocument/2006/relationships/hyperlink" Target="http://www.museum.ru/N36030" TargetMode="External"/><Relationship Id="rId54" Type="http://schemas.openxmlformats.org/officeDocument/2006/relationships/hyperlink" Target="https://ru.wikipedia.org/wiki/%D0%94%D0%BE%D1%87%D1%8C_%D0%A1%D0%BE%D0%B2%D0%B5%D1%82%D1%81%D0%BA%D0%BE%D0%B9_%D0%9A%D0%B8%D1%80%D0%B3%D0%B8%D0%B7%D0%B8%D0%B8" TargetMode="External"/><Relationship Id="rId62" Type="http://schemas.openxmlformats.org/officeDocument/2006/relationships/hyperlink" Target="https://ru.wikipedia.org/wiki/%D0%92%D1%80%D0%B0%D1%82%D0%B0%D1%80%D1%8C_(%D0%BA%D0%B0%D1%80%D1%82%D0%B8%D0%BD%D0%B0_%D0%93%D1%80%D0%B8%D0%B3%D0%BE%D1%80%D1%8C%D0%B5%D0%B2%D0%B0)" TargetMode="External"/><Relationship Id="rId70" Type="http://schemas.openxmlformats.org/officeDocument/2006/relationships/hyperlink" Target="https://ru.wikipedia.org/wiki/%D0%95%D0%B2%D0%B3%D0%B5%D0%BD%D0%B8%D0%B9_%D0%9A%D0%B8%D0%B1%D1%80%D0%B8%D0%BA" TargetMode="External"/><Relationship Id="rId75" Type="http://schemas.openxmlformats.org/officeDocument/2006/relationships/hyperlink" Target="https://ru.wikipedia.org/wiki/%D0%A7%D0%B5%D1%80%D0%BD%D1%8F%D1%85%D0%BE%D0%B2%D1%81%D0%BA%D0%B8%D0%B9,_%D0%98%D0%B2%D0%B0%D0%BD_%D0%94%D0%B0%D0%BD%D0%B8%D0%BB%D0%BE%D0%B2%D0%B8%D1%87" TargetMode="External"/><Relationship Id="rId83" Type="http://schemas.openxmlformats.org/officeDocument/2006/relationships/hyperlink" Target="https://ru.wikipedia.org/wiki/%D0%9C%D0%B8%D1%85%D0%B0%D0%B8%D0%BB_%D0%90%D0%BD%D0%B8%D0%BA%D1%83%D1%88%D0%B8%D0%BD" TargetMode="External"/><Relationship Id="rId88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2%D0%BB%D0%B0%D1%81%D0%BE%D0%B2,_%D0%90%D0%BB%D0%B5%D0%BA%D1%81%D0%B0%D0%BD%D0%B4%D1%80_%D0%92%D0%B0%D1%81%D0%B8%D0%BB%D1%8C%D0%B5%D0%B2%D0%B8%D1%87_(%D0%B0%D1%80%D1%85%D0%B8%D1%82%D0%B5%D0%BA%D1%82%D0%BE%D1%80)" TargetMode="External"/><Relationship Id="rId15" Type="http://schemas.openxmlformats.org/officeDocument/2006/relationships/hyperlink" Target="https://ru.wikipedia.org/wiki/%D0%9F%D1%80%D0%BE%D1%81%D0%BF%D0%B5%D0%BA%D1%82_%D0%9D%D0%B5%D0%B7%D0%B0%D0%B2%D0%B8%D1%81%D0%B8%D0%BC%D0%BE%D1%81%D1%82%D0%B8_(%D0%9C%D0%B8%D0%BD%D1%81%D0%BA)" TargetMode="External"/><Relationship Id="rId23" Type="http://schemas.openxmlformats.org/officeDocument/2006/relationships/hyperlink" Target="https://ru.wikipedia.org/wiki/%D0%A0%D0%BE%D0%B7%D0%B5%D0%BD%D1%84%D0%B5%D0%BB%D1%8C%D0%B4,_%D0%97%D0%B8%D0%BD%D0%BE%D0%B2%D0%B8%D0%B9_%D0%9C%D0%BE%D0%B8%D1%81%D0%B5%D0%B5%D0%B2%D0%B8%D1%87" TargetMode="External"/><Relationship Id="rId28" Type="http://schemas.openxmlformats.org/officeDocument/2006/relationships/hyperlink" Target="https://ru.wikipedia.org/wiki/%D0%91%D0%BE%D1%80%D0%B8%D1%81_%D0%98%D0%BE%D0%B3%D0%B0%D0%BD%D1%81%D0%BE%D0%BD" TargetMode="External"/><Relationship Id="rId36" Type="http://schemas.openxmlformats.org/officeDocument/2006/relationships/hyperlink" Target="http://namu.kiev.ua/assets/images/collection/1238426790big.jpg" TargetMode="External"/><Relationship Id="rId49" Type="http://schemas.openxmlformats.org/officeDocument/2006/relationships/hyperlink" Target="https://ru.wikipedia.org/wiki/%D0%AD%D1%81%D1%82%D0%B0%D1%84%D0%B5%D1%82%D0%B0_(%D0%BA%D0%B0%D1%80%D1%82%D0%B8%D0%BD%D0%B0)" TargetMode="External"/><Relationship Id="rId57" Type="http://schemas.openxmlformats.org/officeDocument/2006/relationships/hyperlink" Target="https://ru.wikipedia.org/wiki/%D0%9D%D0%B8%D0%BA%D0%BE%D0%BB%D0%B0%D0%B9_%D0%A0%D0%BE%D0%BC%D0%B0%D0%B4%D0%B8%D0%BD" TargetMode="External"/><Relationship Id="rId10" Type="http://schemas.openxmlformats.org/officeDocument/2006/relationships/hyperlink" Target="https://ru.wikipedia.org/wiki/%D0%A1%D1%82%D0%B0%D0%BB%D0%B8%D0%BD%D0%B3%D1%80%D0%B0%D0%B4" TargetMode="External"/><Relationship Id="rId31" Type="http://schemas.openxmlformats.org/officeDocument/2006/relationships/hyperlink" Target="https://ru.wikipedia.org/wiki/%D0%A4%D0%B0%D0%B9%D0%B4%D1%8B%D1%88-%D0%9A%D1%80%D0%B0%D0%BD%D0%B4%D0%B8%D0%B5%D0%B2%D1%81%D0%BA%D0%B0%D1%8F,_%D0%9D%D0%B0%D1%82%D0%B0%D0%BB%D0%B8%D1%8F_%D0%9F%D0%B5%D1%82%D1%80%D0%BE%D0%B2%D0%BD%D0%B0" TargetMode="External"/><Relationship Id="rId44" Type="http://schemas.openxmlformats.org/officeDocument/2006/relationships/hyperlink" Target="https://ru.wikipedia.org/wiki/%D0%9F%D0%B8%D1%81%D1%8C%D0%BC%D0%BE_%D1%81_%D1%84%D1%80%D0%BE%D0%BD%D1%82%D0%B0_(%D0%BA%D0%B0%D1%80%D1%82%D0%B8%D0%BD%D0%B0)" TargetMode="External"/><Relationship Id="rId52" Type="http://schemas.openxmlformats.org/officeDocument/2006/relationships/hyperlink" Target="https://ru.wikipedia.org/wiki/%D0%9F%D0%B5%D1%80%D0%B2%D1%8B%D0%B9_%D1%81%D0%BD%D0%B5%D0%B3_(%D0%BA%D0%B0%D1%80%D1%82%D0%B8%D0%BD%D0%B0_%D0%9F%D0%BB%D0%B0%D1%81%D1%82%D0%BE%D0%B2%D0%B0)" TargetMode="External"/><Relationship Id="rId60" Type="http://schemas.openxmlformats.org/officeDocument/2006/relationships/hyperlink" Target="https://ru.wikipedia.org/wiki/%D0%9D%D0%B0_%D1%81%D0%BE%D0%B1%D1%80%D0%B0%D0%BD%D0%B8%D0%B8" TargetMode="External"/><Relationship Id="rId65" Type="http://schemas.openxmlformats.org/officeDocument/2006/relationships/hyperlink" Target="https://ru.wikipedia.org/wiki/%D0%91%D0%BE%D1%80%D0%B8%D1%81_%D0%9F%D1%80%D0%BE%D1%80%D0%BE%D0%BA%D0%BE%D0%B2" TargetMode="External"/><Relationship Id="rId73" Type="http://schemas.openxmlformats.org/officeDocument/2006/relationships/hyperlink" Target="https://ru.wikipedia.org/wiki/%D0%9D%D0%B8%D0%BA%D0%BE%D0%BB%D0%B0%D0%B9_%D0%A2%D0%BE%D0%BC%D1%81%D0%BA%D0%B8%D0%B9" TargetMode="External"/><Relationship Id="rId78" Type="http://schemas.openxmlformats.org/officeDocument/2006/relationships/hyperlink" Target="https://ru.wikipedia.org/wiki/%D0%9F%D0%B0%D0%BC%D1%8F%D1%82%D0%BD%D0%B8%D0%BA_1200_%D0%B3%D0%B2%D0%B0%D1%80%D0%B4%D0%B5%D0%B9%D1%86%D0%B0%D0%BC" TargetMode="External"/><Relationship Id="rId81" Type="http://schemas.openxmlformats.org/officeDocument/2006/relationships/hyperlink" Target="https://ru.wikipedia.org/wiki/%D0%9F%D0%B0%D0%BC%D1%8F%D1%82%D0%BD%D0%B8%D0%BA_%D0%9C%D0%B0%D1%8F%D0%BA%D0%BE%D0%B2%D1%81%D0%BA%D0%BE%D0%BC%D1%83_(%D0%9C%D0%BE%D1%81%D0%BA%D0%B2%D0%B0)" TargetMode="External"/><Relationship Id="rId86" Type="http://schemas.openxmlformats.org/officeDocument/2006/relationships/hyperlink" Target="https://ru.wikipedia.org/w/index.php?title=%D0%A4%D0%B0%D0%B9%D0%BB:Tchaikovsky_monument_Moscow(2).jpg&amp;action=edit&amp;redlink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6</Pages>
  <Words>4536</Words>
  <Characters>25857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2020-04-29T11:07:00Z</dcterms:created>
  <dcterms:modified xsi:type="dcterms:W3CDTF">2020-04-29T11:40:00Z</dcterms:modified>
</cp:coreProperties>
</file>