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F6" w:rsidRDefault="007335F6" w:rsidP="007335F6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7335F6" w:rsidRDefault="007335F6" w:rsidP="007335F6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Аранжировка для хора и ансамбля</w:t>
      </w:r>
    </w:p>
    <w:p w:rsidR="007335F6" w:rsidRDefault="007335F6" w:rsidP="007335F6">
      <w:pPr>
        <w:tabs>
          <w:tab w:val="left" w:pos="426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4</w:t>
      </w:r>
      <w:proofErr w:type="gramEnd"/>
      <w:r>
        <w:rPr>
          <w:b/>
          <w:iCs/>
          <w:sz w:val="22"/>
        </w:rPr>
        <w:t xml:space="preserve"> (7 человек)</w:t>
      </w:r>
    </w:p>
    <w:p w:rsidR="007335F6" w:rsidRDefault="007335F6" w:rsidP="007335F6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21.04.2020 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b/>
          <w:iCs/>
        </w:rPr>
      </w:pPr>
      <w:r>
        <w:rPr>
          <w:b/>
          <w:iCs/>
          <w:sz w:val="22"/>
        </w:rPr>
        <w:t xml:space="preserve">Тема: </w:t>
      </w:r>
      <w:r>
        <w:rPr>
          <w:b/>
          <w:iCs/>
        </w:rPr>
        <w:t>Переложение вокальных произведений с сопровождением для трехголосного неполного смешанного хора.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rStyle w:val="a5"/>
          <w:iCs/>
        </w:rPr>
        <w:t>Цель:</w:t>
      </w:r>
      <w:r>
        <w:rPr>
          <w:iCs/>
        </w:rPr>
        <w:t xml:space="preserve"> Изучить способ переложения вокальных произведений с сопровождением для трехголосного неполного смешанного хора.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ind w:firstLine="708"/>
        <w:jc w:val="both"/>
        <w:rPr>
          <w:iCs/>
        </w:rPr>
      </w:pPr>
    </w:p>
    <w:p w:rsidR="007335F6" w:rsidRDefault="007335F6" w:rsidP="007335F6">
      <w:pPr>
        <w:pStyle w:val="a4"/>
        <w:spacing w:before="0" w:beforeAutospacing="0" w:after="0" w:afterAutospacing="0" w:line="360" w:lineRule="auto"/>
        <w:ind w:firstLine="708"/>
        <w:jc w:val="both"/>
        <w:rPr>
          <w:iCs/>
        </w:rPr>
      </w:pPr>
      <w:r>
        <w:rPr>
          <w:iCs/>
        </w:rPr>
        <w:t>Встречаются коллективы, в которых мужские голоса соединены в одну группу, поющую в унисон. Вместе с женскими хоровыми партиями они образуют неполный смешанный состав хора (сопрано, альты, мужские голоса). Такое деление на три партии наблюдается в юношеских хорах или любительских (самодеятельных). В переложениях для таких хоров необходимо учитывать следующее: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/>
          <w:iCs/>
        </w:rPr>
      </w:pPr>
      <w:r>
        <w:rPr>
          <w:iCs/>
        </w:rPr>
        <w:t>а) мужские голоса должны быть ограничены снизу звуками, возможными для исполнения тенорами, сверху – высокими нотами басовой партии. Таким образом, их звукоряд будет охватывать диапазон от «</w:t>
      </w:r>
      <w:r>
        <w:rPr>
          <w:i/>
          <w:iCs/>
        </w:rPr>
        <w:t>до» малой октавы</w:t>
      </w:r>
      <w:r>
        <w:rPr>
          <w:iCs/>
        </w:rPr>
        <w:t xml:space="preserve"> до </w:t>
      </w:r>
      <w:r>
        <w:rPr>
          <w:i/>
          <w:iCs/>
        </w:rPr>
        <w:t>«ре</w:t>
      </w:r>
      <w:proofErr w:type="gramStart"/>
      <w:r>
        <w:rPr>
          <w:i/>
          <w:iCs/>
        </w:rPr>
        <w:t>»-</w:t>
      </w:r>
      <w:proofErr w:type="gramEnd"/>
      <w:r>
        <w:rPr>
          <w:i/>
          <w:iCs/>
        </w:rPr>
        <w:t>«ми-бемоль» первой октавы.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б) трехголосное звучание неполного смешанного хора при некоторых условиях может привести к значительному разрыву между мужскими голосами и альтами. Его, например, может образовать трезвучие в мелодическом положении квинты, верхний звук которого будет находиться выше «</w:t>
      </w:r>
      <w:r>
        <w:rPr>
          <w:i/>
          <w:iCs/>
        </w:rPr>
        <w:t>ля-си» первой октавы</w:t>
      </w:r>
      <w:r>
        <w:rPr>
          <w:iCs/>
        </w:rPr>
        <w:t>, а также некоторые другие аккорды.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ind w:firstLine="708"/>
        <w:jc w:val="both"/>
        <w:rPr>
          <w:iCs/>
        </w:rPr>
      </w:pPr>
      <w:r>
        <w:rPr>
          <w:iCs/>
        </w:rPr>
        <w:t>Разрывы в голосах, если они допускаются на длительном отрезке времени, следует избегать, так как звучание аккордов при этом ухудшается. При неизбежности же разрыва, обусловленного голосоведением, он должен быть эпизодическим, а не постоянным. В некоторых случаях разрыв между нижними и средними голосами неполного смешанного хора не снижает качество хорового звучания. Это бывает при встречном или расходящемся движении, когда временный разрыв уравновешивается затем естественным интервальным соотношением звуков в аккорде.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 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b/>
          <w:iCs/>
        </w:rPr>
      </w:pPr>
      <w:r>
        <w:rPr>
          <w:b/>
          <w:iCs/>
        </w:rPr>
        <w:t>Основная литература: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М. Ивакин. Хоровая аранжировка. Московская типография №17.-М.; 1980.- 131 с.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lastRenderedPageBreak/>
        <w:t>Дополнительная литература: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1. Н. Римский-Корсаков. Основы оркестровки Ч.I (раздел о хоре) М.-Л. Музгиз,1946,112-119.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2. А. Егоров. Основы хорового письма. Л. –М. «Икусство»,1939.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3. А. Егоров. Очерки по методике преподавания хоровых дисциплин (очерк шестой). Л. Музгиз.1958, стр.158.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4. А. Юрлов. Хоровые переложения. Москва,1960.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5. И. Лицвенко. Практическое руководство по хоровой аранжировке. М., Музгиз,1962.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6. И. Лицвенко. Техника переложения сольных вокальных произведений для различных хоровых составов. М., Музыка,1964.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rStyle w:val="a5"/>
          <w:i/>
        </w:rPr>
      </w:pP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</w:pPr>
      <w:r>
        <w:rPr>
          <w:rStyle w:val="a5"/>
          <w:i/>
          <w:iCs/>
        </w:rPr>
        <w:t>Практическое задание № 3.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/>
          <w:iCs/>
        </w:rPr>
      </w:pPr>
      <w:r>
        <w:rPr>
          <w:i/>
          <w:iCs/>
        </w:rPr>
        <w:t>Сделайте переложение вокальн</w:t>
      </w:r>
      <w:r>
        <w:rPr>
          <w:i/>
          <w:iCs/>
        </w:rPr>
        <w:t>ого</w:t>
      </w:r>
      <w:r>
        <w:rPr>
          <w:i/>
          <w:iCs/>
        </w:rPr>
        <w:t xml:space="preserve"> произведени</w:t>
      </w:r>
      <w:r>
        <w:rPr>
          <w:i/>
          <w:iCs/>
        </w:rPr>
        <w:t>я</w:t>
      </w:r>
      <w:r>
        <w:rPr>
          <w:i/>
          <w:iCs/>
        </w:rPr>
        <w:t xml:space="preserve"> с сопровождением </w:t>
      </w:r>
      <w:r>
        <w:rPr>
          <w:i/>
          <w:iCs/>
        </w:rPr>
        <w:t>для неполного смешанного хора</w:t>
      </w:r>
      <w:proofErr w:type="gramStart"/>
      <w:r>
        <w:rPr>
          <w:i/>
          <w:iCs/>
        </w:rPr>
        <w:t>.</w:t>
      </w:r>
      <w:bookmarkStart w:id="0" w:name="_GoBack"/>
      <w:bookmarkEnd w:id="0"/>
      <w:r>
        <w:rPr>
          <w:i/>
          <w:iCs/>
        </w:rPr>
        <w:t>.</w:t>
      </w:r>
      <w:proofErr w:type="gramEnd"/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b/>
          <w:i/>
          <w:iCs/>
        </w:rPr>
      </w:pPr>
      <w:r>
        <w:rPr>
          <w:b/>
          <w:i/>
          <w:iCs/>
        </w:rPr>
        <w:t>Самостоятельная работа:</w:t>
      </w:r>
    </w:p>
    <w:p w:rsidR="007335F6" w:rsidRDefault="007335F6" w:rsidP="007335F6">
      <w:pPr>
        <w:pStyle w:val="a4"/>
        <w:spacing w:before="0" w:beforeAutospacing="0" w:after="0" w:afterAutospacing="0" w:line="360" w:lineRule="auto"/>
        <w:jc w:val="both"/>
        <w:rPr>
          <w:i/>
          <w:iCs/>
        </w:rPr>
      </w:pPr>
      <w:r>
        <w:rPr>
          <w:i/>
          <w:iCs/>
        </w:rPr>
        <w:t>Выполнить переложение с целью закрепления способа переложения вокальных произведений с сопровождением на неполный смешанный хор.</w:t>
      </w:r>
    </w:p>
    <w:p w:rsidR="007335F6" w:rsidRDefault="007335F6" w:rsidP="007335F6">
      <w:pPr>
        <w:tabs>
          <w:tab w:val="left" w:pos="426"/>
        </w:tabs>
        <w:rPr>
          <w:rFonts w:eastAsia="Times New Roman" w:cs="Times New Roman"/>
          <w:color w:val="4F81BD" w:themeColor="accent1"/>
          <w:sz w:val="24"/>
          <w:szCs w:val="24"/>
          <w:lang w:eastAsia="ru-RU"/>
        </w:rPr>
      </w:pPr>
      <w:r>
        <w:rPr>
          <w:i/>
          <w:iCs/>
        </w:rPr>
        <w:t> </w:t>
      </w:r>
      <w:r>
        <w:rPr>
          <w:rFonts w:eastAsia="Times New Roman" w:cs="Times New Roman"/>
          <w:sz w:val="24"/>
          <w:szCs w:val="24"/>
          <w:lang w:eastAsia="ru-RU"/>
        </w:rPr>
        <w:t xml:space="preserve">Подготовить  до 16.00 к 28.04.2020 года. Способ передачи: дистанционно на электронную почту </w:t>
      </w:r>
      <w:hyperlink r:id="rId5" w:history="1">
        <w:r>
          <w:rPr>
            <w:rStyle w:val="a3"/>
            <w:rFonts w:eastAsia="Times New Roman" w:cs="Times New Roman"/>
            <w:sz w:val="24"/>
            <w:szCs w:val="24"/>
            <w:lang w:eastAsia="ru-RU"/>
          </w:rPr>
          <w:t>formanta.sm@mail.ru</w:t>
        </w:r>
      </w:hyperlink>
    </w:p>
    <w:p w:rsidR="00D3417B" w:rsidRDefault="00D3417B"/>
    <w:sectPr w:rsidR="00D34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93"/>
    <w:rsid w:val="000E3593"/>
    <w:rsid w:val="00143829"/>
    <w:rsid w:val="004847B5"/>
    <w:rsid w:val="007335F6"/>
    <w:rsid w:val="007664FF"/>
    <w:rsid w:val="00D10468"/>
    <w:rsid w:val="00D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5F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335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35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5F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335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manta.s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</dc:creator>
  <cp:keywords/>
  <dc:description/>
  <cp:lastModifiedBy>DQ</cp:lastModifiedBy>
  <cp:revision>3</cp:revision>
  <dcterms:created xsi:type="dcterms:W3CDTF">2020-04-20T11:04:00Z</dcterms:created>
  <dcterms:modified xsi:type="dcterms:W3CDTF">2020-04-20T11:06:00Z</dcterms:modified>
</cp:coreProperties>
</file>