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6585"/>
      </w:tblGrid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Проскурина О.В.</w:t>
            </w:r>
          </w:p>
        </w:tc>
      </w:tr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Учебная дисциплина</w:t>
            </w:r>
          </w:p>
        </w:tc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Практическая полифония</w:t>
            </w:r>
          </w:p>
        </w:tc>
      </w:tr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53.02.03 Инструментальное исполнительство. Фортепиано</w:t>
            </w:r>
          </w:p>
        </w:tc>
      </w:tr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hideMark/>
          </w:tcPr>
          <w:p w:rsidR="00847CA9" w:rsidRDefault="001B1D04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847CA9"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</w:tr>
    </w:tbl>
    <w:p w:rsidR="001013E5" w:rsidRDefault="001013E5" w:rsidP="0045328F">
      <w:pPr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328F" w:rsidRPr="00366759" w:rsidRDefault="00B903D6" w:rsidP="0045328F">
      <w:pPr>
        <w:pStyle w:val="a3"/>
        <w:ind w:firstLine="708"/>
        <w:jc w:val="both"/>
        <w:rPr>
          <w:i/>
        </w:rPr>
      </w:pPr>
      <w:r w:rsidRPr="00366759">
        <w:rPr>
          <w:i/>
        </w:rPr>
        <w:t xml:space="preserve">Хотя </w:t>
      </w:r>
      <w:r w:rsidRPr="00366759">
        <w:rPr>
          <w:b/>
          <w:i/>
        </w:rPr>
        <w:t>в эпоху венских классиков</w:t>
      </w:r>
      <w:r w:rsidRPr="00366759">
        <w:rPr>
          <w:i/>
        </w:rPr>
        <w:t xml:space="preserve"> (2-я пол. 18 - нач. 19 вв.) центр тяжести в области фактуры переместился в сторону гомофонии, </w:t>
      </w:r>
      <w:r w:rsidR="0045328F" w:rsidRPr="00366759">
        <w:rPr>
          <w:i/>
        </w:rPr>
        <w:t>полифония</w:t>
      </w:r>
      <w:r w:rsidRPr="00366759">
        <w:rPr>
          <w:i/>
        </w:rPr>
        <w:t xml:space="preserve"> всё же постепенно заняла у них важное, хотя количественно и меньшее, чем прежде, место. </w:t>
      </w:r>
    </w:p>
    <w:p w:rsidR="00B903D6" w:rsidRPr="00366759" w:rsidRDefault="00B903D6" w:rsidP="0045328F">
      <w:pPr>
        <w:pStyle w:val="a3"/>
        <w:ind w:firstLine="708"/>
        <w:jc w:val="both"/>
        <w:rPr>
          <w:i/>
        </w:rPr>
      </w:pPr>
      <w:r w:rsidRPr="00366759">
        <w:rPr>
          <w:i/>
        </w:rPr>
        <w:t>В произв</w:t>
      </w:r>
      <w:r w:rsidR="0045328F" w:rsidRPr="00366759">
        <w:rPr>
          <w:i/>
        </w:rPr>
        <w:t>едениях</w:t>
      </w:r>
      <w:r w:rsidRPr="00366759">
        <w:rPr>
          <w:i/>
        </w:rPr>
        <w:t xml:space="preserve"> </w:t>
      </w:r>
      <w:r w:rsidRPr="00366759">
        <w:rPr>
          <w:b/>
          <w:i/>
        </w:rPr>
        <w:t xml:space="preserve">Й. Гайдна </w:t>
      </w:r>
      <w:r w:rsidRPr="00366759">
        <w:rPr>
          <w:i/>
        </w:rPr>
        <w:t xml:space="preserve">и особенно </w:t>
      </w:r>
      <w:r w:rsidRPr="00366759">
        <w:rPr>
          <w:b/>
          <w:i/>
        </w:rPr>
        <w:t xml:space="preserve">В. А. Моцарта </w:t>
      </w:r>
      <w:r w:rsidRPr="00366759">
        <w:rPr>
          <w:i/>
        </w:rPr>
        <w:t>часто встречаются полифонич</w:t>
      </w:r>
      <w:r w:rsidR="0045328F" w:rsidRPr="00366759">
        <w:rPr>
          <w:i/>
        </w:rPr>
        <w:t>еские</w:t>
      </w:r>
      <w:r w:rsidRPr="00366759">
        <w:rPr>
          <w:i/>
        </w:rPr>
        <w:t xml:space="preserve"> формы - фуги, каноны, подвижной контрапункт и т.д. Для моцартовской фактуры характерны активизация голосов, насыщение их интонац</w:t>
      </w:r>
      <w:r w:rsidR="0045328F" w:rsidRPr="00366759">
        <w:rPr>
          <w:i/>
        </w:rPr>
        <w:t>ионной</w:t>
      </w:r>
      <w:r w:rsidRPr="00366759">
        <w:rPr>
          <w:i/>
        </w:rPr>
        <w:t xml:space="preserve"> самостоятельностью. Образовались синтетич</w:t>
      </w:r>
      <w:r w:rsidR="0045328F" w:rsidRPr="00366759">
        <w:rPr>
          <w:i/>
        </w:rPr>
        <w:t>еские</w:t>
      </w:r>
      <w:r w:rsidRPr="00366759">
        <w:rPr>
          <w:i/>
        </w:rPr>
        <w:t xml:space="preserve"> структуры, объединившие сонатную форму с фугой и др. Гомофонные формы включают малые полифонич</w:t>
      </w:r>
      <w:r w:rsidR="0045328F" w:rsidRPr="00366759">
        <w:rPr>
          <w:i/>
        </w:rPr>
        <w:t>еские</w:t>
      </w:r>
      <w:r w:rsidRPr="00366759">
        <w:rPr>
          <w:i/>
        </w:rPr>
        <w:t xml:space="preserve"> разделы (фугато, системы имитаций, каноны, контрастное </w:t>
      </w:r>
      <w:proofErr w:type="spellStart"/>
      <w:r w:rsidRPr="00366759">
        <w:rPr>
          <w:i/>
        </w:rPr>
        <w:t>контрапунктирование</w:t>
      </w:r>
      <w:proofErr w:type="spellEnd"/>
      <w:r w:rsidRPr="00366759">
        <w:rPr>
          <w:i/>
        </w:rPr>
        <w:t>), цепь же их образует большую полифонич</w:t>
      </w:r>
      <w:r w:rsidR="0045328F" w:rsidRPr="00366759">
        <w:rPr>
          <w:i/>
        </w:rPr>
        <w:t>ескую</w:t>
      </w:r>
      <w:r w:rsidRPr="00366759">
        <w:rPr>
          <w:i/>
        </w:rPr>
        <w:t xml:space="preserve"> форму рассредоточенного характера, планомерно развивающуюся и в вершинных образцах существенно влияющую на восприятие гомофонных разделов и всего соч. в целом. </w:t>
      </w:r>
      <w:proofErr w:type="gramStart"/>
      <w:r w:rsidRPr="00366759">
        <w:rPr>
          <w:i/>
        </w:rPr>
        <w:t>К числу таких вершин относятся финал симфонии "Юпитер" Моцарта (K.</w:t>
      </w:r>
      <w:proofErr w:type="gramEnd"/>
      <w:r w:rsidRPr="00366759">
        <w:rPr>
          <w:i/>
        </w:rPr>
        <w:t>-V. 551), его же Фантазия f-</w:t>
      </w:r>
      <w:proofErr w:type="spellStart"/>
      <w:r w:rsidRPr="00366759">
        <w:rPr>
          <w:i/>
        </w:rPr>
        <w:t>moll</w:t>
      </w:r>
      <w:proofErr w:type="spellEnd"/>
      <w:r w:rsidRPr="00366759">
        <w:rPr>
          <w:i/>
        </w:rPr>
        <w:t xml:space="preserve"> (K.</w:t>
      </w:r>
      <w:proofErr w:type="gramStart"/>
      <w:r w:rsidRPr="00366759">
        <w:rPr>
          <w:i/>
        </w:rPr>
        <w:t>-V. 608).</w:t>
      </w:r>
      <w:proofErr w:type="gramEnd"/>
      <w:r w:rsidRPr="00366759">
        <w:rPr>
          <w:i/>
        </w:rPr>
        <w:t xml:space="preserve"> </w:t>
      </w:r>
      <w:proofErr w:type="gramStart"/>
      <w:r w:rsidRPr="00366759">
        <w:rPr>
          <w:i/>
        </w:rPr>
        <w:t>Путь к ним лежал через форму финалов - 3-й симфонии Гайдна, квартета G-</w:t>
      </w:r>
      <w:proofErr w:type="spellStart"/>
      <w:r w:rsidRPr="00366759">
        <w:rPr>
          <w:i/>
        </w:rPr>
        <w:t>dur</w:t>
      </w:r>
      <w:proofErr w:type="spellEnd"/>
      <w:r w:rsidRPr="00366759">
        <w:rPr>
          <w:i/>
        </w:rPr>
        <w:t xml:space="preserve"> (K.</w:t>
      </w:r>
      <w:proofErr w:type="gramEnd"/>
      <w:r w:rsidRPr="00366759">
        <w:rPr>
          <w:i/>
        </w:rPr>
        <w:t>-V. 387) Моцарта, финалов его квинтетов D-</w:t>
      </w:r>
      <w:proofErr w:type="spellStart"/>
      <w:r w:rsidRPr="00366759">
        <w:rPr>
          <w:i/>
        </w:rPr>
        <w:t>dur</w:t>
      </w:r>
      <w:proofErr w:type="spellEnd"/>
      <w:r w:rsidRPr="00366759">
        <w:rPr>
          <w:i/>
        </w:rPr>
        <w:t xml:space="preserve"> и </w:t>
      </w:r>
      <w:proofErr w:type="spellStart"/>
      <w:r w:rsidRPr="00366759">
        <w:rPr>
          <w:i/>
        </w:rPr>
        <w:t>Es-dur</w:t>
      </w:r>
      <w:proofErr w:type="spellEnd"/>
      <w:r w:rsidRPr="00366759">
        <w:rPr>
          <w:i/>
        </w:rPr>
        <w:t xml:space="preserve"> (K.</w:t>
      </w:r>
      <w:proofErr w:type="gramStart"/>
      <w:r w:rsidRPr="00366759">
        <w:rPr>
          <w:i/>
        </w:rPr>
        <w:t>-V. 593, 614).</w:t>
      </w:r>
      <w:proofErr w:type="gramEnd"/>
    </w:p>
    <w:p w:rsidR="00B903D6" w:rsidRPr="00366759" w:rsidRDefault="00B903D6" w:rsidP="0045328F">
      <w:pPr>
        <w:pStyle w:val="a3"/>
        <w:ind w:firstLine="708"/>
        <w:jc w:val="both"/>
        <w:rPr>
          <w:i/>
        </w:rPr>
      </w:pPr>
      <w:r w:rsidRPr="00366759">
        <w:rPr>
          <w:i/>
        </w:rPr>
        <w:t xml:space="preserve">В </w:t>
      </w:r>
      <w:r w:rsidR="0045328F" w:rsidRPr="00366759">
        <w:rPr>
          <w:i/>
        </w:rPr>
        <w:t xml:space="preserve">произведениях </w:t>
      </w:r>
      <w:r w:rsidR="008D3F95" w:rsidRPr="00366759">
        <w:rPr>
          <w:b/>
          <w:i/>
        </w:rPr>
        <w:t xml:space="preserve">Л. </w:t>
      </w:r>
      <w:r w:rsidRPr="00366759">
        <w:rPr>
          <w:b/>
          <w:i/>
        </w:rPr>
        <w:t>Бетховена</w:t>
      </w:r>
      <w:r w:rsidRPr="00366759">
        <w:rPr>
          <w:i/>
        </w:rPr>
        <w:t xml:space="preserve"> тяготение к </w:t>
      </w:r>
      <w:r w:rsidR="0045328F" w:rsidRPr="00366759">
        <w:rPr>
          <w:i/>
        </w:rPr>
        <w:t>полифонии</w:t>
      </w:r>
      <w:proofErr w:type="gramStart"/>
      <w:r w:rsidRPr="00366759">
        <w:rPr>
          <w:i/>
        </w:rPr>
        <w:t>.</w:t>
      </w:r>
      <w:proofErr w:type="gramEnd"/>
      <w:r w:rsidRPr="00366759">
        <w:rPr>
          <w:i/>
        </w:rPr>
        <w:t xml:space="preserve"> </w:t>
      </w:r>
      <w:proofErr w:type="gramStart"/>
      <w:r w:rsidRPr="00366759">
        <w:rPr>
          <w:i/>
        </w:rPr>
        <w:t>п</w:t>
      </w:r>
      <w:proofErr w:type="gramEnd"/>
      <w:r w:rsidRPr="00366759">
        <w:rPr>
          <w:i/>
        </w:rPr>
        <w:t>роявилось очень рано и в зрелом творчестве привело к замене сонатной разработки фугой (финал сонаты ор. 101), вытеснению фугой др</w:t>
      </w:r>
      <w:r w:rsidR="0045328F" w:rsidRPr="00366759">
        <w:rPr>
          <w:i/>
        </w:rPr>
        <w:t>угих</w:t>
      </w:r>
      <w:r w:rsidRPr="00366759">
        <w:rPr>
          <w:i/>
        </w:rPr>
        <w:t xml:space="preserve"> форм финала (сонаты ор. 102 </w:t>
      </w:r>
      <w:proofErr w:type="spellStart"/>
      <w:r w:rsidRPr="00366759">
        <w:rPr>
          <w:i/>
        </w:rPr>
        <w:t>No</w:t>
      </w:r>
      <w:proofErr w:type="spellEnd"/>
      <w:r w:rsidRPr="00366759">
        <w:rPr>
          <w:i/>
        </w:rPr>
        <w:t xml:space="preserve"> 2, ор. 106), введению фуги в начало цикла (квартет ор. 131), в вариации (ор. 35, ор. 120, финал 3-й симфонии, </w:t>
      </w:r>
      <w:proofErr w:type="spellStart"/>
      <w:r w:rsidRPr="00366759">
        <w:rPr>
          <w:i/>
        </w:rPr>
        <w:t>Allegretto</w:t>
      </w:r>
      <w:proofErr w:type="spellEnd"/>
      <w:r w:rsidRPr="00366759">
        <w:rPr>
          <w:i/>
        </w:rPr>
        <w:t xml:space="preserve"> 7-й симфонии, финал 9-й симфонии и др.) и </w:t>
      </w:r>
      <w:proofErr w:type="gramStart"/>
      <w:r w:rsidRPr="00366759">
        <w:rPr>
          <w:i/>
        </w:rPr>
        <w:t>к</w:t>
      </w:r>
      <w:proofErr w:type="gramEnd"/>
      <w:r w:rsidRPr="00366759">
        <w:rPr>
          <w:i/>
        </w:rPr>
        <w:t xml:space="preserve"> полной </w:t>
      </w:r>
      <w:proofErr w:type="spellStart"/>
      <w:r w:rsidRPr="00366759">
        <w:rPr>
          <w:i/>
        </w:rPr>
        <w:t>полифонизации</w:t>
      </w:r>
      <w:proofErr w:type="spellEnd"/>
      <w:r w:rsidRPr="00366759">
        <w:rPr>
          <w:i/>
        </w:rPr>
        <w:t xml:space="preserve"> сонатной формы. Последний из этих приёмов явился логич</w:t>
      </w:r>
      <w:r w:rsidR="0045328F" w:rsidRPr="00366759">
        <w:rPr>
          <w:i/>
        </w:rPr>
        <w:t>еским</w:t>
      </w:r>
      <w:r w:rsidRPr="00366759">
        <w:rPr>
          <w:i/>
        </w:rPr>
        <w:t xml:space="preserve"> следствием разрастания большой полифонич</w:t>
      </w:r>
      <w:r w:rsidR="0045328F" w:rsidRPr="00366759">
        <w:rPr>
          <w:i/>
        </w:rPr>
        <w:t>еской</w:t>
      </w:r>
      <w:r w:rsidRPr="00366759">
        <w:rPr>
          <w:i/>
        </w:rPr>
        <w:t xml:space="preserve"> формы, охватившей все составные элементы сонатного </w:t>
      </w:r>
      <w:proofErr w:type="spellStart"/>
      <w:r w:rsidRPr="00366759">
        <w:rPr>
          <w:i/>
        </w:rPr>
        <w:t>allegro</w:t>
      </w:r>
      <w:proofErr w:type="spellEnd"/>
      <w:r w:rsidRPr="00366759">
        <w:rPr>
          <w:i/>
        </w:rPr>
        <w:t xml:space="preserve">, когда </w:t>
      </w:r>
      <w:r w:rsidR="0045328F" w:rsidRPr="00366759">
        <w:rPr>
          <w:i/>
        </w:rPr>
        <w:t>полифония</w:t>
      </w:r>
      <w:r w:rsidRPr="00366759">
        <w:rPr>
          <w:i/>
        </w:rPr>
        <w:t xml:space="preserve"> стала господствовать в его фактуре. Таковы 1-е части сонаты </w:t>
      </w:r>
      <w:proofErr w:type="spellStart"/>
      <w:r w:rsidRPr="00366759">
        <w:rPr>
          <w:i/>
        </w:rPr>
        <w:t>op</w:t>
      </w:r>
      <w:proofErr w:type="spellEnd"/>
      <w:r w:rsidRPr="00366759">
        <w:rPr>
          <w:i/>
        </w:rPr>
        <w:t xml:space="preserve">. 111, 9-й симфонии. Фуга в </w:t>
      </w:r>
      <w:proofErr w:type="spellStart"/>
      <w:r w:rsidRPr="00366759">
        <w:rPr>
          <w:i/>
        </w:rPr>
        <w:t>соч</w:t>
      </w:r>
      <w:r w:rsidR="0045328F" w:rsidRPr="00366759">
        <w:rPr>
          <w:i/>
        </w:rPr>
        <w:t>инених</w:t>
      </w:r>
      <w:proofErr w:type="spellEnd"/>
      <w:r w:rsidRPr="00366759">
        <w:rPr>
          <w:i/>
        </w:rPr>
        <w:t xml:space="preserve"> позднего периода творчества Бетховена - образ действенности как антитеза образам скорби и размышления, но в то же время - и единство с ними (соната ор. 110 и др.).</w:t>
      </w:r>
    </w:p>
    <w:p w:rsidR="0045328F" w:rsidRPr="00366759" w:rsidRDefault="00B903D6" w:rsidP="0045328F">
      <w:pPr>
        <w:pStyle w:val="a3"/>
        <w:ind w:firstLine="708"/>
        <w:jc w:val="both"/>
        <w:rPr>
          <w:i/>
        </w:rPr>
      </w:pPr>
      <w:r w:rsidRPr="00366759">
        <w:rPr>
          <w:i/>
        </w:rPr>
        <w:t xml:space="preserve">В </w:t>
      </w:r>
      <w:r w:rsidRPr="00366759">
        <w:rPr>
          <w:b/>
          <w:i/>
        </w:rPr>
        <w:t>эпоху романтизма</w:t>
      </w:r>
      <w:r w:rsidRPr="00366759">
        <w:rPr>
          <w:i/>
        </w:rPr>
        <w:t xml:space="preserve"> </w:t>
      </w:r>
      <w:r w:rsidR="0045328F" w:rsidRPr="00366759">
        <w:rPr>
          <w:i/>
        </w:rPr>
        <w:t xml:space="preserve">полифония </w:t>
      </w:r>
      <w:r w:rsidRPr="00366759">
        <w:rPr>
          <w:i/>
        </w:rPr>
        <w:t xml:space="preserve">получила новую трактовку в творчестве Ф. Шуберта, Р. Шумана, Г. Берлиоза, Ф. Листа, Р. Вагнера. </w:t>
      </w:r>
      <w:proofErr w:type="gramStart"/>
      <w:r w:rsidRPr="00366759">
        <w:rPr>
          <w:i/>
        </w:rPr>
        <w:t xml:space="preserve">Шуберт придал фугированным формам </w:t>
      </w:r>
      <w:proofErr w:type="spellStart"/>
      <w:r w:rsidRPr="00366759">
        <w:rPr>
          <w:i/>
        </w:rPr>
        <w:t>песенность</w:t>
      </w:r>
      <w:proofErr w:type="spellEnd"/>
      <w:r w:rsidRPr="00366759">
        <w:rPr>
          <w:i/>
        </w:rPr>
        <w:t xml:space="preserve"> в вокальных (мессы, "Победная песнь </w:t>
      </w:r>
      <w:proofErr w:type="spellStart"/>
      <w:r w:rsidRPr="00366759">
        <w:rPr>
          <w:i/>
        </w:rPr>
        <w:t>Мириам</w:t>
      </w:r>
      <w:proofErr w:type="spellEnd"/>
      <w:r w:rsidRPr="00366759">
        <w:rPr>
          <w:i/>
        </w:rPr>
        <w:t>") и инструментальных (фантазия f-</w:t>
      </w:r>
      <w:proofErr w:type="spellStart"/>
      <w:r w:rsidRPr="00366759">
        <w:rPr>
          <w:i/>
        </w:rPr>
        <w:t>moll</w:t>
      </w:r>
      <w:proofErr w:type="spellEnd"/>
      <w:r w:rsidRPr="00366759">
        <w:rPr>
          <w:i/>
        </w:rPr>
        <w:t xml:space="preserve"> и др.) сочинениях; </w:t>
      </w:r>
      <w:proofErr w:type="spellStart"/>
      <w:r w:rsidRPr="00366759">
        <w:rPr>
          <w:i/>
        </w:rPr>
        <w:t>шумановская</w:t>
      </w:r>
      <w:proofErr w:type="spellEnd"/>
      <w:r w:rsidRPr="00366759">
        <w:rPr>
          <w:i/>
        </w:rPr>
        <w:t xml:space="preserve"> фактура насыщена внутренними поющими голосами ("</w:t>
      </w:r>
      <w:proofErr w:type="spellStart"/>
      <w:r w:rsidRPr="00366759">
        <w:rPr>
          <w:i/>
        </w:rPr>
        <w:t>Крейслериана</w:t>
      </w:r>
      <w:proofErr w:type="spellEnd"/>
      <w:r w:rsidRPr="00366759">
        <w:rPr>
          <w:i/>
        </w:rPr>
        <w:t>" и др.); Берлиоза привлекали контрастно-тематич</w:t>
      </w:r>
      <w:r w:rsidR="0045328F" w:rsidRPr="00366759">
        <w:rPr>
          <w:i/>
        </w:rPr>
        <w:t xml:space="preserve">еские </w:t>
      </w:r>
      <w:r w:rsidRPr="00366759">
        <w:rPr>
          <w:i/>
        </w:rPr>
        <w:t xml:space="preserve">соединения ("Гарольд в Италии", "Ромео и Юлия" и др.); у Листа </w:t>
      </w:r>
      <w:r w:rsidR="0045328F" w:rsidRPr="00366759">
        <w:rPr>
          <w:i/>
        </w:rPr>
        <w:t>полифония</w:t>
      </w:r>
      <w:r w:rsidRPr="00366759">
        <w:rPr>
          <w:i/>
        </w:rPr>
        <w:t xml:space="preserve"> испытывает влияние противоположных по характеру образов - демонических (соната h-</w:t>
      </w:r>
      <w:proofErr w:type="spellStart"/>
      <w:r w:rsidRPr="00366759">
        <w:rPr>
          <w:i/>
        </w:rPr>
        <w:t>moll</w:t>
      </w:r>
      <w:proofErr w:type="spellEnd"/>
      <w:r w:rsidRPr="00366759">
        <w:rPr>
          <w:i/>
        </w:rPr>
        <w:t xml:space="preserve">, симфония "Фауст"), скорбно-трагических (симфония "Данте"), </w:t>
      </w:r>
      <w:proofErr w:type="spellStart"/>
      <w:r w:rsidRPr="00366759">
        <w:rPr>
          <w:i/>
        </w:rPr>
        <w:t>хорально</w:t>
      </w:r>
      <w:proofErr w:type="spellEnd"/>
      <w:r w:rsidRPr="00366759">
        <w:rPr>
          <w:i/>
        </w:rPr>
        <w:t>-умиротворённых ("Пляска смерти");</w:t>
      </w:r>
      <w:proofErr w:type="gramEnd"/>
      <w:r w:rsidRPr="00366759">
        <w:rPr>
          <w:i/>
        </w:rPr>
        <w:t xml:space="preserve"> богатство вагнеровской фактуры - в наполнении её движением баса и средних голосов. Каждый из великих мастеров внёс в </w:t>
      </w:r>
      <w:r w:rsidR="0045328F" w:rsidRPr="00366759">
        <w:rPr>
          <w:i/>
        </w:rPr>
        <w:t>полифонию</w:t>
      </w:r>
      <w:r w:rsidRPr="00366759">
        <w:rPr>
          <w:i/>
        </w:rPr>
        <w:t xml:space="preserve"> черты, присущие его стилю. Немало пользовались средствами </w:t>
      </w:r>
      <w:r w:rsidR="0045328F" w:rsidRPr="00366759">
        <w:rPr>
          <w:i/>
        </w:rPr>
        <w:t>полифонии</w:t>
      </w:r>
      <w:r w:rsidRPr="00366759">
        <w:rPr>
          <w:i/>
        </w:rPr>
        <w:t xml:space="preserve"> и существенно </w:t>
      </w:r>
      <w:r w:rsidRPr="00366759">
        <w:rPr>
          <w:i/>
        </w:rPr>
        <w:lastRenderedPageBreak/>
        <w:t xml:space="preserve">расширили их во 2-й пол. 19 - нач. 20 вв. И. Брамс, Б. Сметана, А. Дворжак, А. </w:t>
      </w:r>
      <w:proofErr w:type="spellStart"/>
      <w:r w:rsidRPr="00366759">
        <w:rPr>
          <w:i/>
        </w:rPr>
        <w:t>Брукнер</w:t>
      </w:r>
      <w:proofErr w:type="spellEnd"/>
      <w:r w:rsidRPr="00366759">
        <w:rPr>
          <w:i/>
        </w:rPr>
        <w:t>, Г. Малер, сохранявшие классич</w:t>
      </w:r>
      <w:r w:rsidR="0045328F" w:rsidRPr="00366759">
        <w:rPr>
          <w:i/>
        </w:rPr>
        <w:t>ескую</w:t>
      </w:r>
      <w:r w:rsidRPr="00366759">
        <w:rPr>
          <w:i/>
        </w:rPr>
        <w:t xml:space="preserve"> тональную основу гармонич</w:t>
      </w:r>
      <w:r w:rsidR="0045328F" w:rsidRPr="00366759">
        <w:rPr>
          <w:i/>
        </w:rPr>
        <w:t>еских</w:t>
      </w:r>
      <w:r w:rsidRPr="00366759">
        <w:rPr>
          <w:i/>
        </w:rPr>
        <w:t xml:space="preserve"> сочетаний. Особенно широко </w:t>
      </w:r>
      <w:r w:rsidR="0045328F" w:rsidRPr="00366759">
        <w:rPr>
          <w:i/>
        </w:rPr>
        <w:t>полифонию</w:t>
      </w:r>
      <w:r w:rsidRPr="00366759">
        <w:rPr>
          <w:i/>
        </w:rPr>
        <w:t xml:space="preserve"> использовал М. </w:t>
      </w:r>
      <w:proofErr w:type="spellStart"/>
      <w:r w:rsidRPr="00366759">
        <w:rPr>
          <w:i/>
        </w:rPr>
        <w:t>Регер</w:t>
      </w:r>
      <w:proofErr w:type="spellEnd"/>
      <w:r w:rsidRPr="00366759">
        <w:rPr>
          <w:i/>
        </w:rPr>
        <w:t>, воссоздавший нек</w:t>
      </w:r>
      <w:r w:rsidR="0045328F" w:rsidRPr="00366759">
        <w:rPr>
          <w:i/>
        </w:rPr>
        <w:t>оторые</w:t>
      </w:r>
      <w:r w:rsidRPr="00366759">
        <w:rPr>
          <w:i/>
        </w:rPr>
        <w:t xml:space="preserve"> </w:t>
      </w:r>
      <w:proofErr w:type="spellStart"/>
      <w:r w:rsidRPr="00366759">
        <w:rPr>
          <w:i/>
        </w:rPr>
        <w:t>баховские</w:t>
      </w:r>
      <w:proofErr w:type="spellEnd"/>
      <w:r w:rsidRPr="00366759">
        <w:rPr>
          <w:i/>
        </w:rPr>
        <w:t xml:space="preserve"> полифонич</w:t>
      </w:r>
      <w:r w:rsidR="0045328F" w:rsidRPr="00366759">
        <w:rPr>
          <w:i/>
        </w:rPr>
        <w:t>еские</w:t>
      </w:r>
      <w:r w:rsidRPr="00366759">
        <w:rPr>
          <w:i/>
        </w:rPr>
        <w:t xml:space="preserve"> формы, напр</w:t>
      </w:r>
      <w:r w:rsidR="0045328F" w:rsidRPr="00366759">
        <w:rPr>
          <w:i/>
        </w:rPr>
        <w:t>имер,</w:t>
      </w:r>
      <w:r w:rsidRPr="00366759">
        <w:rPr>
          <w:i/>
        </w:rPr>
        <w:t xml:space="preserve"> завершение цикла вариаций фугой, прелюдию и фугу как жанр; полифонич</w:t>
      </w:r>
      <w:r w:rsidR="0045328F" w:rsidRPr="00366759">
        <w:rPr>
          <w:i/>
        </w:rPr>
        <w:t>еская</w:t>
      </w:r>
      <w:r w:rsidRPr="00366759">
        <w:rPr>
          <w:i/>
        </w:rPr>
        <w:t xml:space="preserve"> полнота и разнообразие при этом сочетались с уплотнением гармонич</w:t>
      </w:r>
      <w:r w:rsidR="0045328F" w:rsidRPr="00366759">
        <w:rPr>
          <w:i/>
        </w:rPr>
        <w:t>еской</w:t>
      </w:r>
      <w:r w:rsidRPr="00366759">
        <w:rPr>
          <w:i/>
        </w:rPr>
        <w:t xml:space="preserve"> ткани и её </w:t>
      </w:r>
      <w:proofErr w:type="spellStart"/>
      <w:r w:rsidRPr="00366759">
        <w:rPr>
          <w:i/>
        </w:rPr>
        <w:t>хроматизацией</w:t>
      </w:r>
      <w:proofErr w:type="spellEnd"/>
      <w:r w:rsidRPr="00366759">
        <w:rPr>
          <w:i/>
        </w:rPr>
        <w:t xml:space="preserve">. </w:t>
      </w:r>
    </w:p>
    <w:p w:rsidR="00B903D6" w:rsidRPr="00366759" w:rsidRDefault="00B903D6" w:rsidP="0045328F">
      <w:pPr>
        <w:pStyle w:val="a3"/>
        <w:ind w:firstLine="708"/>
        <w:jc w:val="both"/>
        <w:rPr>
          <w:i/>
        </w:rPr>
      </w:pPr>
      <w:r w:rsidRPr="00366759">
        <w:rPr>
          <w:i/>
        </w:rPr>
        <w:t xml:space="preserve">Новое направление, связанное с додекафонией (А. </w:t>
      </w:r>
      <w:proofErr w:type="spellStart"/>
      <w:r w:rsidRPr="00366759">
        <w:rPr>
          <w:i/>
        </w:rPr>
        <w:t>Шёнберг</w:t>
      </w:r>
      <w:proofErr w:type="spellEnd"/>
      <w:r w:rsidRPr="00366759">
        <w:rPr>
          <w:i/>
        </w:rPr>
        <w:t xml:space="preserve">, А. Берг, А. </w:t>
      </w:r>
      <w:proofErr w:type="spellStart"/>
      <w:r w:rsidRPr="00366759">
        <w:rPr>
          <w:i/>
        </w:rPr>
        <w:t>Веберн</w:t>
      </w:r>
      <w:proofErr w:type="spellEnd"/>
      <w:r w:rsidRPr="00366759">
        <w:rPr>
          <w:i/>
        </w:rPr>
        <w:t xml:space="preserve"> и др.), порывает с классич</w:t>
      </w:r>
      <w:r w:rsidR="0045328F" w:rsidRPr="00366759">
        <w:rPr>
          <w:i/>
        </w:rPr>
        <w:t xml:space="preserve">еской </w:t>
      </w:r>
      <w:r w:rsidRPr="00366759">
        <w:rPr>
          <w:i/>
        </w:rPr>
        <w:t xml:space="preserve"> тональностью и для проведения серии использует формы, применявшиеся в произв. строгого стиля (прямое и ракоходное движения с их обращениями). Сходство это, однако, чисто внешнее в силу кардинального различия тематизма - простая песенная мелодия, взятая из бытующих песенных жанров (</w:t>
      </w:r>
      <w:proofErr w:type="spellStart"/>
      <w:r w:rsidRPr="00366759">
        <w:rPr>
          <w:i/>
        </w:rPr>
        <w:t>cantus</w:t>
      </w:r>
      <w:proofErr w:type="spellEnd"/>
      <w:r w:rsidRPr="00366759">
        <w:rPr>
          <w:i/>
        </w:rPr>
        <w:t xml:space="preserve"> </w:t>
      </w:r>
      <w:proofErr w:type="spellStart"/>
      <w:r w:rsidRPr="00366759">
        <w:rPr>
          <w:i/>
        </w:rPr>
        <w:t>firmus</w:t>
      </w:r>
      <w:proofErr w:type="spellEnd"/>
      <w:r w:rsidRPr="00366759">
        <w:rPr>
          <w:i/>
        </w:rPr>
        <w:t xml:space="preserve"> в строгом стиле), и </w:t>
      </w:r>
      <w:proofErr w:type="spellStart"/>
      <w:r w:rsidRPr="00366759">
        <w:rPr>
          <w:i/>
        </w:rPr>
        <w:t>амелодический</w:t>
      </w:r>
      <w:proofErr w:type="spellEnd"/>
      <w:r w:rsidRPr="00366759">
        <w:rPr>
          <w:i/>
        </w:rPr>
        <w:t xml:space="preserve"> </w:t>
      </w:r>
      <w:proofErr w:type="spellStart"/>
      <w:r w:rsidRPr="00366759">
        <w:rPr>
          <w:i/>
        </w:rPr>
        <w:t>додекафонный</w:t>
      </w:r>
      <w:proofErr w:type="spellEnd"/>
      <w:r w:rsidRPr="00366759">
        <w:rPr>
          <w:i/>
        </w:rPr>
        <w:t xml:space="preserve"> ряд. </w:t>
      </w:r>
      <w:proofErr w:type="gramStart"/>
      <w:r w:rsidRPr="00366759">
        <w:rPr>
          <w:i/>
        </w:rPr>
        <w:t>Зап</w:t>
      </w:r>
      <w:r w:rsidR="0045328F" w:rsidRPr="00366759">
        <w:rPr>
          <w:i/>
        </w:rPr>
        <w:t>адно</w:t>
      </w:r>
      <w:r w:rsidRPr="00366759">
        <w:rPr>
          <w:i/>
        </w:rPr>
        <w:t>-европ</w:t>
      </w:r>
      <w:r w:rsidR="0045328F" w:rsidRPr="00366759">
        <w:rPr>
          <w:i/>
        </w:rPr>
        <w:t>ейская</w:t>
      </w:r>
      <w:proofErr w:type="gramEnd"/>
      <w:r w:rsidRPr="00366759">
        <w:rPr>
          <w:i/>
        </w:rPr>
        <w:t xml:space="preserve"> музыка 20 в. дала высокие образцы </w:t>
      </w:r>
      <w:r w:rsidR="0045328F" w:rsidRPr="00366759">
        <w:rPr>
          <w:i/>
        </w:rPr>
        <w:t>полифонии</w:t>
      </w:r>
      <w:r w:rsidRPr="00366759">
        <w:rPr>
          <w:i/>
        </w:rPr>
        <w:t xml:space="preserve"> вне системы додекафонии (П. Хиндемит, а также М. Равель, И. Ф. Стравинский).</w:t>
      </w:r>
    </w:p>
    <w:p w:rsidR="0045328F" w:rsidRDefault="008D3F95" w:rsidP="0045328F">
      <w:pPr>
        <w:pStyle w:val="a3"/>
        <w:ind w:firstLine="708"/>
        <w:jc w:val="both"/>
      </w:pPr>
      <w:r>
        <w:t>Существенный</w:t>
      </w:r>
      <w:r w:rsidR="0045328F">
        <w:t xml:space="preserve"> вклад в искусств</w:t>
      </w:r>
      <w:r w:rsidR="00B903D6">
        <w:t xml:space="preserve">о </w:t>
      </w:r>
      <w:r w:rsidR="0045328F">
        <w:t>полифонии внесли русской</w:t>
      </w:r>
      <w:r w:rsidR="00B903D6">
        <w:t xml:space="preserve"> классики 19 - нач. 20 вв. Рус</w:t>
      </w:r>
      <w:r w:rsidR="0045328F">
        <w:t xml:space="preserve">ская </w:t>
      </w:r>
      <w:r w:rsidR="00B903D6">
        <w:t>проф</w:t>
      </w:r>
      <w:r w:rsidR="0045328F">
        <w:t>ессиональная</w:t>
      </w:r>
      <w:r w:rsidR="00B903D6">
        <w:t xml:space="preserve"> музыка позднее </w:t>
      </w:r>
      <w:proofErr w:type="gramStart"/>
      <w:r w:rsidR="00B903D6">
        <w:t>зап</w:t>
      </w:r>
      <w:r w:rsidR="0045328F">
        <w:t>адно</w:t>
      </w:r>
      <w:r w:rsidR="00B903D6">
        <w:t>-европейской</w:t>
      </w:r>
      <w:proofErr w:type="gramEnd"/>
      <w:r w:rsidR="00B903D6">
        <w:t xml:space="preserve"> вступила на путь развитого многоголосия </w:t>
      </w:r>
      <w:r w:rsidR="0045328F">
        <w:t>1-я пол. 17 в.</w:t>
      </w:r>
    </w:p>
    <w:p w:rsidR="00E13EEC" w:rsidRDefault="00B903D6" w:rsidP="0045328F">
      <w:pPr>
        <w:pStyle w:val="a3"/>
        <w:ind w:firstLine="708"/>
        <w:jc w:val="both"/>
      </w:pPr>
      <w:r>
        <w:t>Классич</w:t>
      </w:r>
      <w:r w:rsidR="0045328F">
        <w:t>еский</w:t>
      </w:r>
      <w:r>
        <w:t xml:space="preserve"> этап рус</w:t>
      </w:r>
      <w:r w:rsidR="0045328F">
        <w:t>ской</w:t>
      </w:r>
      <w:r>
        <w:t xml:space="preserve"> </w:t>
      </w:r>
      <w:r w:rsidR="0045328F">
        <w:t xml:space="preserve">полифонии </w:t>
      </w:r>
      <w:r>
        <w:t>связан с творчеством М. И. Гл</w:t>
      </w:r>
      <w:r w:rsidR="0045328F">
        <w:t>инки. Он объединил принципы народно</w:t>
      </w:r>
      <w:r>
        <w:t xml:space="preserve">-подголосочной, имитационной и контрастной </w:t>
      </w:r>
      <w:r w:rsidR="0045328F">
        <w:t>полифонии</w:t>
      </w:r>
      <w:r>
        <w:t>. Это было результатом сознательных устремлений Глинки, учившегося у нар</w:t>
      </w:r>
      <w:r w:rsidR="0045328F">
        <w:t>одных</w:t>
      </w:r>
      <w:r>
        <w:t xml:space="preserve"> музыкантов и освоившего теорию совр</w:t>
      </w:r>
      <w:r w:rsidR="0045328F">
        <w:t>еменной</w:t>
      </w:r>
      <w:r>
        <w:t xml:space="preserve"> ему П. </w:t>
      </w:r>
      <w:r w:rsidR="0045328F">
        <w:t>«</w:t>
      </w:r>
      <w:r>
        <w:t>Сочетание фуги западной с условиями нашей музыки</w:t>
      </w:r>
      <w:r w:rsidR="0045328F">
        <w:t>»</w:t>
      </w:r>
      <w:r>
        <w:t xml:space="preserve"> (Глинка) привело к образованию синтетич</w:t>
      </w:r>
      <w:r w:rsidR="0045328F">
        <w:t>еской</w:t>
      </w:r>
      <w:r>
        <w:t xml:space="preserve"> формы (фуга в интродукции 1-го д. </w:t>
      </w:r>
      <w:r w:rsidR="0045328F">
        <w:t>«</w:t>
      </w:r>
      <w:r>
        <w:t>Ивана Сусанина</w:t>
      </w:r>
      <w:r w:rsidR="0045328F">
        <w:t>»</w:t>
      </w:r>
      <w:r>
        <w:t>). Дальнейший этап в развитии рус</w:t>
      </w:r>
      <w:r w:rsidR="0045328F">
        <w:t>ской</w:t>
      </w:r>
      <w:r>
        <w:t xml:space="preserve"> фуги - подчинение её симф</w:t>
      </w:r>
      <w:r w:rsidR="0045328F">
        <w:t>оническим</w:t>
      </w:r>
      <w:r>
        <w:t xml:space="preserve"> принципам (фуга в 1-й сюите П. И. Чайковского), монументальность общего замысла (фуги в ансамблях и кантатах С. И. Танеева, ф</w:t>
      </w:r>
      <w:r w:rsidR="0045328F">
        <w:t>орте</w:t>
      </w:r>
      <w:r>
        <w:t>п</w:t>
      </w:r>
      <w:r w:rsidR="00E13EEC">
        <w:t>ианные</w:t>
      </w:r>
      <w:r>
        <w:t xml:space="preserve"> фуги А. К. Глазунова). </w:t>
      </w:r>
    </w:p>
    <w:p w:rsidR="00B903D6" w:rsidRDefault="00B903D6" w:rsidP="0045328F">
      <w:pPr>
        <w:pStyle w:val="a3"/>
        <w:ind w:firstLine="708"/>
        <w:jc w:val="both"/>
      </w:pPr>
      <w:r>
        <w:t xml:space="preserve">Широко представленная у Глинки контрастная </w:t>
      </w:r>
      <w:r w:rsidR="00E13EEC">
        <w:t>полифония</w:t>
      </w:r>
      <w:proofErr w:type="gramStart"/>
      <w:r>
        <w:t>.</w:t>
      </w:r>
      <w:proofErr w:type="gramEnd"/>
      <w:r>
        <w:t xml:space="preserve"> - </w:t>
      </w:r>
      <w:proofErr w:type="gramStart"/>
      <w:r>
        <w:t>с</w:t>
      </w:r>
      <w:proofErr w:type="gramEnd"/>
      <w:r>
        <w:t xml:space="preserve">оединение песни и речитатива, двух песен или ярких самостоятельных тем (сцена "В избе" в 3-м д. "Ивана Сусанина", реприза увертюры из музыки к "Князю Холмскому" и др.) - продолжала развиваться у А. С. Даргомыжского; особенно богато она представлена в произведениях композиторов "Могучей кучки". К числу шедевров контрастной </w:t>
      </w:r>
      <w:r w:rsidR="00E13EEC">
        <w:t>полифонии</w:t>
      </w:r>
      <w:r>
        <w:t xml:space="preserve"> относятся ф</w:t>
      </w:r>
      <w:r w:rsidR="00E13EEC">
        <w:t>орте</w:t>
      </w:r>
      <w:r>
        <w:t>п</w:t>
      </w:r>
      <w:r w:rsidR="00E13EEC">
        <w:t>ианная</w:t>
      </w:r>
      <w:r>
        <w:t xml:space="preserve"> пьеса М. П. Мусоргского "Два еврея - богатый и бедный", симфоническая картина "В Средней Азии" Бородина, диалог Грозного со Стешей в 3-й редакции "</w:t>
      </w:r>
      <w:proofErr w:type="spellStart"/>
      <w:r>
        <w:t>Псковитянки</w:t>
      </w:r>
      <w:proofErr w:type="spellEnd"/>
      <w:r>
        <w:t xml:space="preserve">" Римского-Корсакова, ряд обработок народных песен у А. К. </w:t>
      </w:r>
      <w:proofErr w:type="spellStart"/>
      <w:r>
        <w:t>Лядова</w:t>
      </w:r>
      <w:proofErr w:type="spellEnd"/>
      <w:r>
        <w:t>. Насыщение муз</w:t>
      </w:r>
      <w:r w:rsidR="00E13EEC">
        <w:t>ыкальной</w:t>
      </w:r>
      <w:r>
        <w:t xml:space="preserve"> ткани поющими голосами чрезвычайно характерно для произв</w:t>
      </w:r>
      <w:r w:rsidR="00E13EEC">
        <w:t xml:space="preserve">едений </w:t>
      </w:r>
      <w:r>
        <w:t>А. Н. Скрябина, С. В. Рахманинова - от малых форм романса и ф</w:t>
      </w:r>
      <w:r w:rsidR="00E13EEC">
        <w:t>орте</w:t>
      </w:r>
      <w:r>
        <w:t>п</w:t>
      </w:r>
      <w:r w:rsidR="00E13EEC">
        <w:t>ианной</w:t>
      </w:r>
      <w:r>
        <w:t xml:space="preserve"> пьесы до больших симф</w:t>
      </w:r>
      <w:r w:rsidR="00E13EEC">
        <w:t>онических</w:t>
      </w:r>
      <w:r>
        <w:t xml:space="preserve"> полотен.</w:t>
      </w:r>
    </w:p>
    <w:p w:rsidR="00B903D6" w:rsidRDefault="00B903D6" w:rsidP="00E13EEC">
      <w:pPr>
        <w:pStyle w:val="a3"/>
        <w:ind w:firstLine="708"/>
        <w:jc w:val="both"/>
      </w:pPr>
      <w:r>
        <w:t>В сов</w:t>
      </w:r>
      <w:r w:rsidR="00E13EEC">
        <w:t>ременной</w:t>
      </w:r>
      <w:r>
        <w:t xml:space="preserve"> музыке </w:t>
      </w:r>
      <w:r w:rsidR="00E13EEC">
        <w:t>полифония</w:t>
      </w:r>
      <w:r>
        <w:t xml:space="preserve"> и полифонич</w:t>
      </w:r>
      <w:r w:rsidR="00E13EEC">
        <w:t>еские</w:t>
      </w:r>
      <w:r>
        <w:t xml:space="preserve"> формы занимают исключительно важное место, что связано с общим подъёмом </w:t>
      </w:r>
      <w:r w:rsidR="00E13EEC">
        <w:t>полифонии</w:t>
      </w:r>
      <w:r>
        <w:t xml:space="preserve">, характерным для музыки 20 в. Произв. Н. Я. </w:t>
      </w:r>
      <w:proofErr w:type="spellStart"/>
      <w:r>
        <w:t>Мясковского</w:t>
      </w:r>
      <w:proofErr w:type="spellEnd"/>
      <w:r>
        <w:t>, С. С. Прокофьева, Д. Д. Шостаковича, В. Я. Шебалина дают образцы великолепного владения полифонич</w:t>
      </w:r>
      <w:r w:rsidR="00E13EEC">
        <w:t>еским искусство</w:t>
      </w:r>
      <w:r>
        <w:t>м, направленным на выявление идейно-художеств</w:t>
      </w:r>
      <w:r w:rsidR="00E13EEC">
        <w:t>енного</w:t>
      </w:r>
      <w:r>
        <w:t xml:space="preserve"> содержания музыки. Широчайшее применение нашла унаследованная от классиков большая полифонич</w:t>
      </w:r>
      <w:r w:rsidR="00E13EEC">
        <w:t>еская</w:t>
      </w:r>
      <w:r>
        <w:t xml:space="preserve"> форма, в к</w:t>
      </w:r>
      <w:r w:rsidR="00E13EEC">
        <w:t>ото</w:t>
      </w:r>
      <w:r>
        <w:t>рой полифонич</w:t>
      </w:r>
      <w:r w:rsidR="00E13EEC">
        <w:t xml:space="preserve">еские </w:t>
      </w:r>
      <w:r>
        <w:t>эпизоды планомерно ведут к логич</w:t>
      </w:r>
      <w:r w:rsidR="00E13EEC">
        <w:t>еской вершине выразительного характера</w:t>
      </w:r>
      <w:r>
        <w:t xml:space="preserve">; развита и форма фуги, в творчестве Шостаковича получившая значение основополагающей как в больших концепциях симфоний (4-я, 11-я) и камерных ансамблей (квинтет ор. 49, квартеты </w:t>
      </w:r>
      <w:proofErr w:type="spellStart"/>
      <w:r>
        <w:t>fis-moll</w:t>
      </w:r>
      <w:proofErr w:type="spellEnd"/>
      <w:r>
        <w:t>, c-</w:t>
      </w:r>
      <w:proofErr w:type="spellStart"/>
      <w:r>
        <w:t>moll</w:t>
      </w:r>
      <w:proofErr w:type="spellEnd"/>
      <w:r>
        <w:t xml:space="preserve"> и др.), так и в сольных произв. для </w:t>
      </w:r>
      <w:r>
        <w:lastRenderedPageBreak/>
        <w:t>ф</w:t>
      </w:r>
      <w:r w:rsidR="00E13EEC">
        <w:t>орте</w:t>
      </w:r>
      <w:r>
        <w:t>п</w:t>
      </w:r>
      <w:r w:rsidR="00E13EEC">
        <w:t>иано</w:t>
      </w:r>
      <w:r>
        <w:t>. (24 прелюдии и фуги ор. 87). Тематизм фуг Шостаковича в значит</w:t>
      </w:r>
      <w:r w:rsidR="00E13EEC">
        <w:t>ельной</w:t>
      </w:r>
      <w:r>
        <w:t xml:space="preserve"> мере проистекает от нар</w:t>
      </w:r>
      <w:r w:rsidR="00E13EEC">
        <w:t>одно</w:t>
      </w:r>
      <w:r>
        <w:t xml:space="preserve">-песенного источника, а их форма - </w:t>
      </w:r>
      <w:proofErr w:type="gramStart"/>
      <w:r>
        <w:t>от</w:t>
      </w:r>
      <w:proofErr w:type="gramEnd"/>
      <w:r>
        <w:t xml:space="preserve"> куплетной </w:t>
      </w:r>
      <w:proofErr w:type="spellStart"/>
      <w:r>
        <w:t>вариационности</w:t>
      </w:r>
      <w:proofErr w:type="spellEnd"/>
      <w:r>
        <w:t>. Исключит</w:t>
      </w:r>
      <w:r w:rsidR="00E13EEC">
        <w:t>ельное</w:t>
      </w:r>
      <w:r>
        <w:t xml:space="preserve"> значение в музыке Прокофьева, Шостаковича, Шебалина приобрела </w:t>
      </w:r>
      <w:proofErr w:type="spellStart"/>
      <w:r>
        <w:t>остинатность</w:t>
      </w:r>
      <w:proofErr w:type="spellEnd"/>
      <w:r>
        <w:t xml:space="preserve"> и связанная с ней форма вариаций </w:t>
      </w:r>
      <w:proofErr w:type="spellStart"/>
      <w:r>
        <w:t>остинатного</w:t>
      </w:r>
      <w:proofErr w:type="spellEnd"/>
      <w:r>
        <w:t xml:space="preserve"> типа, что отражает также и тенденцию, свойственную всей совр. музыке.</w:t>
      </w:r>
    </w:p>
    <w:p w:rsidR="00B903D6" w:rsidRDefault="00B903D6" w:rsidP="00E13EEC">
      <w:pPr>
        <w:pStyle w:val="a3"/>
        <w:ind w:firstLine="708"/>
        <w:jc w:val="both"/>
      </w:pPr>
      <w:proofErr w:type="gramStart"/>
      <w:r>
        <w:t>Особенно выделяется полифонич</w:t>
      </w:r>
      <w:r w:rsidR="00E13EEC">
        <w:t>еское</w:t>
      </w:r>
      <w:r>
        <w:t xml:space="preserve"> начало в музыке Щедрина, продолжающего развивать фугу и вообще полифонич</w:t>
      </w:r>
      <w:r w:rsidR="00E13EEC">
        <w:t>еские</w:t>
      </w:r>
      <w:r>
        <w:t xml:space="preserve"> формы и в жанре самостоят</w:t>
      </w:r>
      <w:r w:rsidR="00E13EEC">
        <w:t>ельного сочинения</w:t>
      </w:r>
      <w:r>
        <w:t xml:space="preserve"> ("</w:t>
      </w:r>
      <w:proofErr w:type="spellStart"/>
      <w:r>
        <w:t>Basso</w:t>
      </w:r>
      <w:proofErr w:type="spellEnd"/>
      <w:r>
        <w:t xml:space="preserve"> </w:t>
      </w:r>
      <w:proofErr w:type="spellStart"/>
      <w:r>
        <w:t>ostinato</w:t>
      </w:r>
      <w:proofErr w:type="spellEnd"/>
      <w:r>
        <w:t>", 24 прелюдии и фуги, "Полифоническая тетрадь"), и в качестве частей более крупных симфонических, кантатных и театральных произв</w:t>
      </w:r>
      <w:r w:rsidR="00E13EEC">
        <w:t>едений</w:t>
      </w:r>
      <w:r>
        <w:t>, где имитац</w:t>
      </w:r>
      <w:r w:rsidR="00E13EEC">
        <w:t>ионная</w:t>
      </w:r>
      <w:r>
        <w:t xml:space="preserve"> </w:t>
      </w:r>
      <w:r w:rsidR="00E13EEC">
        <w:t>полифония</w:t>
      </w:r>
      <w:r>
        <w:t xml:space="preserve"> в совокупности с контрастной передаёт необыкновенно широкую картину жизненных явлений.</w:t>
      </w:r>
      <w:proofErr w:type="gramEnd"/>
    </w:p>
    <w:p w:rsidR="00B903D6" w:rsidRDefault="00E13EEC" w:rsidP="00E13EEC">
      <w:pPr>
        <w:pStyle w:val="a3"/>
        <w:ind w:firstLine="708"/>
        <w:jc w:val="both"/>
      </w:pPr>
      <w:r>
        <w:t>«</w:t>
      </w:r>
      <w:r w:rsidR="00B903D6">
        <w:t>Обращение к полифонии можно только приветствовать, потому что возможности многоголосия практически безграничны, - подчёркивал Д. Д. Шостакович. - Полифония может передать всё: и размах времени, и размах мысли, и размах мечты, творчества</w:t>
      </w:r>
      <w:r>
        <w:t>»</w:t>
      </w:r>
      <w:r w:rsidR="00B903D6">
        <w:t>.</w:t>
      </w:r>
    </w:p>
    <w:p w:rsidR="00E13EEC" w:rsidRDefault="00E15B8E" w:rsidP="00E13EEC">
      <w:pPr>
        <w:pStyle w:val="a3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14A51" wp14:editId="1DFCBB00">
                <wp:simplePos x="0" y="0"/>
                <wp:positionH relativeFrom="column">
                  <wp:posOffset>-22612</wp:posOffset>
                </wp:positionH>
                <wp:positionV relativeFrom="paragraph">
                  <wp:posOffset>69739</wp:posOffset>
                </wp:positionV>
                <wp:extent cx="5168348" cy="3395207"/>
                <wp:effectExtent l="0" t="0" r="13335" b="15240"/>
                <wp:wrapNone/>
                <wp:docPr id="4" name="Загнутый уго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348" cy="3395207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75C0" w:rsidRDefault="001875C0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75C0">
                              <w:rPr>
                                <w:rFonts w:ascii="Times New Roman" w:hAnsi="Times New Roman" w:cs="Times New Roman"/>
                              </w:rPr>
                              <w:t>Домашнее задание</w:t>
                            </w:r>
                          </w:p>
                          <w:p w:rsidR="00E15B8E" w:rsidRDefault="00E15B8E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Проанализировать фуги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  <w:proofErr w:type="gramEnd"/>
                          </w:p>
                          <w:p w:rsidR="00856FFC" w:rsidRDefault="00856FFC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М. Глинки Фуга </w:t>
                            </w:r>
                            <w:r w:rsidR="00E15B8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</w:t>
                            </w:r>
                            <w:r w:rsidR="00E15B8E" w:rsidRPr="00E15B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15B8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moll</w:t>
                            </w:r>
                            <w:r w:rsidR="00E15B8E" w:rsidRPr="00E15B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15B8E">
                              <w:rPr>
                                <w:rFonts w:ascii="Times New Roman" w:hAnsi="Times New Roman" w:cs="Times New Roman"/>
                              </w:rPr>
                              <w:t>(двойн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="0036675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366759" w:rsidRDefault="00366759" w:rsidP="00366759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Н.Римский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-Корсаков Фуга на тему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BACH</w:t>
                            </w:r>
                          </w:p>
                          <w:p w:rsidR="00366759" w:rsidRDefault="00366759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66759" w:rsidRPr="00366759" w:rsidRDefault="00366759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proofErr w:type="gramStart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Эти фуги необязательны для анализа  в условиях дистанционного обучения)</w:t>
                            </w:r>
                            <w:proofErr w:type="gramEnd"/>
                          </w:p>
                          <w:p w:rsidR="00E15B8E" w:rsidRPr="00366759" w:rsidRDefault="00856FFC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М. Глинки  Фуга </w:t>
                            </w:r>
                            <w:r w:rsidR="00E15B8E" w:rsidRPr="00366759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D</w:t>
                            </w:r>
                            <w:r w:rsidR="00E15B8E"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-</w:t>
                            </w:r>
                            <w:proofErr w:type="spellStart"/>
                            <w:r w:rsidR="00E15B8E" w:rsidRPr="00366759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dur</w:t>
                            </w:r>
                            <w:proofErr w:type="spellEnd"/>
                          </w:p>
                          <w:p w:rsidR="00366759" w:rsidRPr="00366759" w:rsidRDefault="00366759" w:rsidP="00366759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М. Глинки Фуга </w:t>
                            </w:r>
                            <w:proofErr w:type="gramStart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с</w:t>
                            </w:r>
                            <w:proofErr w:type="gramEnd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-</w:t>
                            </w:r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moll</w:t>
                            </w:r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(трехголосная) </w:t>
                            </w:r>
                          </w:p>
                          <w:p w:rsidR="00856FFC" w:rsidRPr="00366759" w:rsidRDefault="00856FFC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proofErr w:type="spellStart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П.Чайковский</w:t>
                            </w:r>
                            <w:proofErr w:type="spellEnd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Фуга ор.21</w:t>
                            </w:r>
                          </w:p>
                          <w:p w:rsidR="00856FFC" w:rsidRPr="00366759" w:rsidRDefault="00856FFC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proofErr w:type="spellStart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С.Рахманинов</w:t>
                            </w:r>
                            <w:proofErr w:type="spellEnd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Фугетта</w:t>
                            </w:r>
                            <w:proofErr w:type="spellEnd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фа мажор</w:t>
                            </w:r>
                          </w:p>
                          <w:p w:rsidR="00E15B8E" w:rsidRPr="00366759" w:rsidRDefault="00E15B8E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Н. </w:t>
                            </w:r>
                            <w:proofErr w:type="spellStart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Мясковски</w:t>
                            </w:r>
                            <w:r w:rsidR="00423E07"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й</w:t>
                            </w:r>
                            <w:proofErr w:type="spellEnd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3 фуги ор.72</w:t>
                            </w:r>
                          </w:p>
                          <w:p w:rsidR="00423E07" w:rsidRPr="00366759" w:rsidRDefault="00423E07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Н. </w:t>
                            </w:r>
                            <w:proofErr w:type="spellStart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>Мясковский</w:t>
                            </w:r>
                            <w:proofErr w:type="spellEnd"/>
                            <w:r w:rsidRPr="00366759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Фуга в старинном стиле</w:t>
                            </w:r>
                          </w:p>
                          <w:p w:rsidR="00856FFC" w:rsidRDefault="00856FFC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23E07" w:rsidRDefault="00423E07" w:rsidP="00423E0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23E07" w:rsidRPr="00E15B8E" w:rsidRDefault="00423E07" w:rsidP="001875C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5B8E" w:rsidRPr="001875C0" w:rsidRDefault="00E15B8E" w:rsidP="001875C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4" o:spid="_x0000_s1026" type="#_x0000_t65" style="position:absolute;left:0;text-align:left;margin-left:-1.8pt;margin-top:5.5pt;width:406.95pt;height:2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">
                <v:textbox>
                  <w:txbxContent>
                    <w:p w:rsidR="001875C0" w:rsidRDefault="001875C0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875C0">
                        <w:rPr>
                          <w:rFonts w:ascii="Times New Roman" w:hAnsi="Times New Roman" w:cs="Times New Roman"/>
                        </w:rPr>
                        <w:t>Домашнее задание</w:t>
                      </w:r>
                    </w:p>
                    <w:p w:rsidR="00E15B8E" w:rsidRDefault="00E15B8E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Проанализировать фуги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  <w:proofErr w:type="gramEnd"/>
                    </w:p>
                    <w:p w:rsidR="00856FFC" w:rsidRDefault="00856FFC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М. Глинки Фуга </w:t>
                      </w:r>
                      <w:r w:rsidR="00E15B8E">
                        <w:rPr>
                          <w:rFonts w:ascii="Times New Roman" w:hAnsi="Times New Roman" w:cs="Times New Roman"/>
                          <w:lang w:val="en-US"/>
                        </w:rPr>
                        <w:t>a</w:t>
                      </w:r>
                      <w:r w:rsidR="00E15B8E" w:rsidRPr="00E15B8E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15B8E">
                        <w:rPr>
                          <w:rFonts w:ascii="Times New Roman" w:hAnsi="Times New Roman" w:cs="Times New Roman"/>
                          <w:lang w:val="en-US"/>
                        </w:rPr>
                        <w:t>moll</w:t>
                      </w:r>
                      <w:r w:rsidR="00E15B8E" w:rsidRPr="00E15B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15B8E">
                        <w:rPr>
                          <w:rFonts w:ascii="Times New Roman" w:hAnsi="Times New Roman" w:cs="Times New Roman"/>
                        </w:rPr>
                        <w:t>(двойн</w:t>
                      </w:r>
                      <w:r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="00366759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366759" w:rsidRDefault="00366759" w:rsidP="0036675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Н.Римский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-Корсаков Фуга на тему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BACH</w:t>
                      </w:r>
                    </w:p>
                    <w:p w:rsidR="00366759" w:rsidRDefault="00366759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66759" w:rsidRPr="00366759" w:rsidRDefault="00366759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proofErr w:type="gramStart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>Эти фуги необязательны для анализа  в условиях дистанционного обучения)</w:t>
                      </w:r>
                      <w:proofErr w:type="gramEnd"/>
                    </w:p>
                    <w:p w:rsidR="00E15B8E" w:rsidRPr="00366759" w:rsidRDefault="00856FFC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М. Глинки  Фуга </w:t>
                      </w:r>
                      <w:r w:rsidR="00E15B8E" w:rsidRPr="00366759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D</w:t>
                      </w:r>
                      <w:r w:rsidR="00E15B8E" w:rsidRPr="00366759">
                        <w:rPr>
                          <w:rFonts w:ascii="Times New Roman" w:hAnsi="Times New Roman" w:cs="Times New Roman"/>
                          <w:i/>
                        </w:rPr>
                        <w:t>-</w:t>
                      </w:r>
                      <w:proofErr w:type="spellStart"/>
                      <w:r w:rsidR="00E15B8E" w:rsidRPr="00366759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dur</w:t>
                      </w:r>
                      <w:proofErr w:type="spellEnd"/>
                    </w:p>
                    <w:p w:rsidR="00366759" w:rsidRPr="00366759" w:rsidRDefault="00366759" w:rsidP="0036675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М. Глинки Фуга </w:t>
                      </w:r>
                      <w:proofErr w:type="gramStart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>с</w:t>
                      </w:r>
                      <w:proofErr w:type="gramEnd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>-</w:t>
                      </w:r>
                      <w:r w:rsidRPr="00366759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moll</w:t>
                      </w:r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 (трехголосная) </w:t>
                      </w:r>
                    </w:p>
                    <w:p w:rsidR="00856FFC" w:rsidRPr="00366759" w:rsidRDefault="00856FFC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proofErr w:type="spellStart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>П.Чайковский</w:t>
                      </w:r>
                      <w:proofErr w:type="spellEnd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 Фуга ор.21</w:t>
                      </w:r>
                    </w:p>
                    <w:p w:rsidR="00856FFC" w:rsidRPr="00366759" w:rsidRDefault="00856FFC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proofErr w:type="spellStart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>С.Рахманинов</w:t>
                      </w:r>
                      <w:proofErr w:type="spellEnd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>Фугетта</w:t>
                      </w:r>
                      <w:proofErr w:type="spellEnd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 фа мажор</w:t>
                      </w:r>
                    </w:p>
                    <w:p w:rsidR="00E15B8E" w:rsidRPr="00366759" w:rsidRDefault="00E15B8E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Н. </w:t>
                      </w:r>
                      <w:proofErr w:type="spellStart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>Мясковски</w:t>
                      </w:r>
                      <w:r w:rsidR="00423E07" w:rsidRPr="00366759">
                        <w:rPr>
                          <w:rFonts w:ascii="Times New Roman" w:hAnsi="Times New Roman" w:cs="Times New Roman"/>
                          <w:i/>
                        </w:rPr>
                        <w:t>й</w:t>
                      </w:r>
                      <w:proofErr w:type="spellEnd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 3 фуги ор.72</w:t>
                      </w:r>
                    </w:p>
                    <w:p w:rsidR="00423E07" w:rsidRPr="00366759" w:rsidRDefault="00423E07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Н. </w:t>
                      </w:r>
                      <w:proofErr w:type="spellStart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>Мясковский</w:t>
                      </w:r>
                      <w:proofErr w:type="spellEnd"/>
                      <w:r w:rsidRPr="00366759">
                        <w:rPr>
                          <w:rFonts w:ascii="Times New Roman" w:hAnsi="Times New Roman" w:cs="Times New Roman"/>
                          <w:i/>
                        </w:rPr>
                        <w:t xml:space="preserve"> Фуга в старинном стиле</w:t>
                      </w:r>
                    </w:p>
                    <w:p w:rsidR="00856FFC" w:rsidRDefault="00856FFC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423E07" w:rsidRDefault="00423E07" w:rsidP="00423E0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423E07" w:rsidRPr="00E15B8E" w:rsidRDefault="00423E07" w:rsidP="001875C0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E15B8E" w:rsidRPr="001875C0" w:rsidRDefault="00E15B8E" w:rsidP="001875C0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75C0" w:rsidRPr="006808DD" w:rsidRDefault="001875C0" w:rsidP="001875C0"/>
    <w:p w:rsidR="001875C0" w:rsidRPr="00B1568A" w:rsidRDefault="001875C0" w:rsidP="001875C0">
      <w:pPr>
        <w:spacing w:line="360" w:lineRule="auto"/>
        <w:jc w:val="center"/>
        <w:rPr>
          <w:b/>
        </w:rPr>
      </w:pPr>
    </w:p>
    <w:p w:rsidR="001875C0" w:rsidRDefault="001875C0" w:rsidP="001875C0">
      <w:pPr>
        <w:spacing w:line="360" w:lineRule="auto"/>
      </w:pPr>
    </w:p>
    <w:p w:rsidR="001875C0" w:rsidRPr="00B1568A" w:rsidRDefault="001875C0" w:rsidP="001875C0">
      <w:pPr>
        <w:spacing w:line="360" w:lineRule="auto"/>
      </w:pPr>
    </w:p>
    <w:p w:rsidR="00E13EEC" w:rsidRDefault="00E13EEC" w:rsidP="00E13EEC">
      <w:pPr>
        <w:pStyle w:val="a3"/>
        <w:ind w:firstLine="708"/>
        <w:jc w:val="both"/>
      </w:pPr>
    </w:p>
    <w:p w:rsidR="00E13EEC" w:rsidRDefault="00E13EEC" w:rsidP="00E13EEC">
      <w:pPr>
        <w:pStyle w:val="a3"/>
        <w:ind w:firstLine="708"/>
        <w:jc w:val="both"/>
      </w:pPr>
    </w:p>
    <w:p w:rsidR="00E13EEC" w:rsidRDefault="00E13EEC">
      <w:pP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8"/>
        </w:rPr>
        <w:br w:type="page"/>
      </w:r>
      <w:bookmarkStart w:id="0" w:name="_GoBack"/>
      <w:bookmarkEnd w:id="0"/>
    </w:p>
    <w:p w:rsidR="0019643C" w:rsidRDefault="0019643C" w:rsidP="0045328F">
      <w:pPr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19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2B0"/>
    <w:multiLevelType w:val="multilevel"/>
    <w:tmpl w:val="169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064A7"/>
    <w:multiLevelType w:val="multilevel"/>
    <w:tmpl w:val="3CB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361DD"/>
    <w:multiLevelType w:val="multilevel"/>
    <w:tmpl w:val="392C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D143B"/>
    <w:multiLevelType w:val="multilevel"/>
    <w:tmpl w:val="888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627CA"/>
    <w:multiLevelType w:val="multilevel"/>
    <w:tmpl w:val="69E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02821"/>
    <w:multiLevelType w:val="multilevel"/>
    <w:tmpl w:val="7274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5A57"/>
    <w:multiLevelType w:val="multilevel"/>
    <w:tmpl w:val="1E3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65FD1"/>
    <w:multiLevelType w:val="hybridMultilevel"/>
    <w:tmpl w:val="BE160402"/>
    <w:lvl w:ilvl="0" w:tplc="384058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C6586"/>
    <w:multiLevelType w:val="multilevel"/>
    <w:tmpl w:val="37A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84683"/>
    <w:multiLevelType w:val="multilevel"/>
    <w:tmpl w:val="89F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375FD"/>
    <w:multiLevelType w:val="multilevel"/>
    <w:tmpl w:val="5CB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4F54AA"/>
    <w:multiLevelType w:val="multilevel"/>
    <w:tmpl w:val="8B6A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BD2A81"/>
    <w:multiLevelType w:val="multilevel"/>
    <w:tmpl w:val="A680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A5F63"/>
    <w:multiLevelType w:val="multilevel"/>
    <w:tmpl w:val="412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F64FA6"/>
    <w:multiLevelType w:val="multilevel"/>
    <w:tmpl w:val="CF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47CF4"/>
    <w:multiLevelType w:val="multilevel"/>
    <w:tmpl w:val="C82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1"/>
  </w:num>
  <w:num w:numId="6">
    <w:abstractNumId w:val="4"/>
  </w:num>
  <w:num w:numId="7">
    <w:abstractNumId w:val="2"/>
  </w:num>
  <w:num w:numId="8">
    <w:abstractNumId w:val="15"/>
  </w:num>
  <w:num w:numId="9">
    <w:abstractNumId w:val="12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A2"/>
    <w:rsid w:val="00007564"/>
    <w:rsid w:val="000A35A2"/>
    <w:rsid w:val="000D0AC3"/>
    <w:rsid w:val="001013E5"/>
    <w:rsid w:val="0010383E"/>
    <w:rsid w:val="00123451"/>
    <w:rsid w:val="001875C0"/>
    <w:rsid w:val="0019643C"/>
    <w:rsid w:val="001B1D04"/>
    <w:rsid w:val="001D7DAB"/>
    <w:rsid w:val="0020094D"/>
    <w:rsid w:val="00227C1D"/>
    <w:rsid w:val="00275CEF"/>
    <w:rsid w:val="002B4D23"/>
    <w:rsid w:val="002E3FE8"/>
    <w:rsid w:val="002F5517"/>
    <w:rsid w:val="00343D87"/>
    <w:rsid w:val="00351265"/>
    <w:rsid w:val="00360775"/>
    <w:rsid w:val="00366759"/>
    <w:rsid w:val="003930E6"/>
    <w:rsid w:val="00394110"/>
    <w:rsid w:val="003B6983"/>
    <w:rsid w:val="003C4DC2"/>
    <w:rsid w:val="00413C68"/>
    <w:rsid w:val="00414A81"/>
    <w:rsid w:val="00423E07"/>
    <w:rsid w:val="0045328F"/>
    <w:rsid w:val="0046621F"/>
    <w:rsid w:val="004A18B1"/>
    <w:rsid w:val="004C5EB2"/>
    <w:rsid w:val="005123CE"/>
    <w:rsid w:val="00523738"/>
    <w:rsid w:val="00553432"/>
    <w:rsid w:val="00554A4B"/>
    <w:rsid w:val="005A5374"/>
    <w:rsid w:val="006A398D"/>
    <w:rsid w:val="00706B0D"/>
    <w:rsid w:val="00717026"/>
    <w:rsid w:val="00773FC2"/>
    <w:rsid w:val="00780D1A"/>
    <w:rsid w:val="00847CA9"/>
    <w:rsid w:val="00853A35"/>
    <w:rsid w:val="00856FFC"/>
    <w:rsid w:val="008D3F95"/>
    <w:rsid w:val="00931182"/>
    <w:rsid w:val="009477C4"/>
    <w:rsid w:val="00980BE7"/>
    <w:rsid w:val="009900B3"/>
    <w:rsid w:val="009A598B"/>
    <w:rsid w:val="00A1052A"/>
    <w:rsid w:val="00A24B22"/>
    <w:rsid w:val="00A40BA9"/>
    <w:rsid w:val="00A74ECE"/>
    <w:rsid w:val="00A803D2"/>
    <w:rsid w:val="00A95384"/>
    <w:rsid w:val="00B22335"/>
    <w:rsid w:val="00B223EE"/>
    <w:rsid w:val="00B903D6"/>
    <w:rsid w:val="00C02C13"/>
    <w:rsid w:val="00C57A30"/>
    <w:rsid w:val="00C6770F"/>
    <w:rsid w:val="00CA75A8"/>
    <w:rsid w:val="00CB0A6E"/>
    <w:rsid w:val="00CE3980"/>
    <w:rsid w:val="00D0484F"/>
    <w:rsid w:val="00D06E0B"/>
    <w:rsid w:val="00D45226"/>
    <w:rsid w:val="00D629D8"/>
    <w:rsid w:val="00DA3542"/>
    <w:rsid w:val="00DD24CA"/>
    <w:rsid w:val="00DD251E"/>
    <w:rsid w:val="00DE3930"/>
    <w:rsid w:val="00DF7D16"/>
    <w:rsid w:val="00E13EEC"/>
    <w:rsid w:val="00E15B8E"/>
    <w:rsid w:val="00E35CCB"/>
    <w:rsid w:val="00E74BCF"/>
    <w:rsid w:val="00E830AA"/>
    <w:rsid w:val="00E84F0E"/>
    <w:rsid w:val="00E919E7"/>
    <w:rsid w:val="00EB5BF5"/>
    <w:rsid w:val="00EB6217"/>
    <w:rsid w:val="00EC2C83"/>
    <w:rsid w:val="00ED4F8D"/>
    <w:rsid w:val="00EF3C4C"/>
    <w:rsid w:val="00EF6E33"/>
    <w:rsid w:val="00EF7536"/>
    <w:rsid w:val="00F15BD7"/>
    <w:rsid w:val="00F727B7"/>
    <w:rsid w:val="00F86DDB"/>
    <w:rsid w:val="00F90696"/>
    <w:rsid w:val="00FB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  <w:style w:type="paragraph" w:styleId="a9">
    <w:name w:val="List Paragraph"/>
    <w:basedOn w:val="a"/>
    <w:uiPriority w:val="34"/>
    <w:qFormat/>
    <w:rsid w:val="00A4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7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  <w:style w:type="paragraph" w:styleId="a9">
    <w:name w:val="List Paragraph"/>
    <w:basedOn w:val="a"/>
    <w:uiPriority w:val="34"/>
    <w:qFormat/>
    <w:rsid w:val="00A4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1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7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2020-04-18T19:20:00Z</dcterms:created>
  <dcterms:modified xsi:type="dcterms:W3CDTF">2020-04-25T05:01:00Z</dcterms:modified>
</cp:coreProperties>
</file>