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09B" w:rsidRDefault="000E509B" w:rsidP="000E509B">
      <w:pPr>
        <w:pStyle w:val="a3"/>
        <w:spacing w:line="360" w:lineRule="auto"/>
        <w:jc w:val="both"/>
        <w:rPr>
          <w:b/>
        </w:rPr>
      </w:pPr>
      <w:r>
        <w:rPr>
          <w:b/>
        </w:rPr>
        <w:t>Учебная дисциплина История</w:t>
      </w:r>
    </w:p>
    <w:p w:rsidR="000E509B" w:rsidRDefault="000E509B" w:rsidP="000E509B">
      <w:pPr>
        <w:pStyle w:val="a3"/>
        <w:spacing w:line="360" w:lineRule="auto"/>
        <w:jc w:val="both"/>
        <w:rPr>
          <w:b/>
        </w:rPr>
      </w:pPr>
      <w:r>
        <w:rPr>
          <w:b/>
        </w:rPr>
        <w:t>Курс третий</w:t>
      </w:r>
    </w:p>
    <w:p w:rsidR="000E509B" w:rsidRDefault="000E509B" w:rsidP="000E509B">
      <w:pPr>
        <w:pStyle w:val="a3"/>
        <w:spacing w:line="360" w:lineRule="auto"/>
        <w:jc w:val="both"/>
        <w:rPr>
          <w:b/>
        </w:rPr>
      </w:pPr>
      <w:r>
        <w:rPr>
          <w:b/>
        </w:rPr>
        <w:t>Дата занятия 23.04.2020</w:t>
      </w:r>
    </w:p>
    <w:p w:rsidR="000E509B" w:rsidRPr="000E509B" w:rsidRDefault="000E509B" w:rsidP="000E509B">
      <w:pPr>
        <w:pStyle w:val="a3"/>
        <w:spacing w:line="360" w:lineRule="auto"/>
        <w:jc w:val="both"/>
        <w:rPr>
          <w:b/>
        </w:rPr>
      </w:pPr>
      <w:r>
        <w:rPr>
          <w:b/>
        </w:rPr>
        <w:t>Преподаватель Семёнов Д.Ю.</w:t>
      </w:r>
    </w:p>
    <w:p w:rsidR="000E509B" w:rsidRDefault="000E509B" w:rsidP="000E509B">
      <w:pPr>
        <w:shd w:val="clear" w:color="auto" w:fill="FFFFFF"/>
        <w:spacing w:before="100" w:beforeAutospacing="1" w:after="100" w:afterAutospacing="1" w:line="240" w:lineRule="auto"/>
        <w:ind w:firstLine="24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E509B" w:rsidRPr="003C7B12" w:rsidRDefault="000E509B" w:rsidP="000E509B">
      <w:pPr>
        <w:shd w:val="clear" w:color="auto" w:fill="FFFFFF"/>
        <w:spacing w:before="100" w:beforeAutospacing="1" w:after="100" w:afterAutospacing="1" w:line="240" w:lineRule="auto"/>
        <w:ind w:firstLine="243"/>
        <w:jc w:val="center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занятия «</w:t>
      </w:r>
      <w:r w:rsidRPr="003C7B12">
        <w:rPr>
          <w:rFonts w:ascii="Times New Roman" w:hAnsi="Times New Roman" w:cs="Times New Roman"/>
          <w:b/>
        </w:rPr>
        <w:t>Африка в современном мире</w:t>
      </w:r>
      <w:r>
        <w:rPr>
          <w:rFonts w:ascii="Times New Roman" w:hAnsi="Times New Roman" w:cs="Times New Roman"/>
          <w:b/>
        </w:rPr>
        <w:t>».</w:t>
      </w:r>
    </w:p>
    <w:p w:rsidR="000E509B" w:rsidRPr="009C3177" w:rsidRDefault="000E509B" w:rsidP="000E509B">
      <w:pPr>
        <w:spacing w:before="100" w:beforeAutospacing="1" w:after="100" w:afterAutospacing="1" w:line="36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9C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и место африканских стран на международной арене в совокупности несопоставима с той ролью, которую играют США, Китай, государства Евросоюза и даже Латинской Америки. При этом к настоящему времени численность населения Африки достигла 1 млрд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C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чел., занимая по этому показателю второе место в мире после Азии. Если верить имеющимся прогнозам, при сохранении нынешних темпов рождаемости численность континента к 2050 г. удвоится. По своей территории Африка уступает также только Азии.</w:t>
      </w:r>
    </w:p>
    <w:p w:rsidR="000E509B" w:rsidRPr="009C3177" w:rsidRDefault="000E509B" w:rsidP="000E509B">
      <w:pPr>
        <w:spacing w:before="100" w:beforeAutospacing="1" w:after="100" w:afterAutospacing="1" w:line="36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9C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Африке, прежде всего в таких странах как Ливия, Алжир, Нигерия, Габон, Ангола и др., сосредоточены огромные запасы нефти и газа. Африканские страны — это богатый источник природного сырья для Америки, Европы, Китая, Индии и России. Они экспортируют кофе, чай, какао, цветы, тропические фрукты, пряности.</w:t>
      </w:r>
    </w:p>
    <w:p w:rsidR="000E509B" w:rsidRPr="000E509B" w:rsidRDefault="000E509B" w:rsidP="000E509B">
      <w:pPr>
        <w:spacing w:before="100" w:beforeAutospacing="1" w:after="100" w:afterAutospacing="1" w:line="360" w:lineRule="auto"/>
        <w:ind w:firstLine="162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443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Pr="009C3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экономического развития Африки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9C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Несмотря на массированную экономическую помощь извне, к началу 1990-х гг. Африка отстала не только от индустриально развитых государств, но и от большинства развивающихся стран. К примеру, в тот период из 53 стран 33 входили в группу наименее развитых стран мира. В странах к югу от Сахары внешнее финансирование бюджетов государств осуществлялось в размере 11% их ВВП.</w:t>
      </w:r>
    </w:p>
    <w:p w:rsidR="000E509B" w:rsidRPr="009C3177" w:rsidRDefault="000E509B" w:rsidP="000E509B">
      <w:pPr>
        <w:spacing w:before="100" w:beforeAutospacing="1" w:after="100" w:afterAutospacing="1" w:line="36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9C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последние полтора десятилетия экономика африканских стран переживала заметные взлеты и падения. Если с середины 70-х до середины 90-х гг. прошлого века там имели место серьезный спад и стагнация, то затем экономическое положение региона начало стабилизироваться. Наметились позитивные сдвиги в макроэкономической сфере, ускорились темпы экономического роста, снизился уровень инфляции.</w:t>
      </w:r>
    </w:p>
    <w:p w:rsidR="000E509B" w:rsidRPr="009C3177" w:rsidRDefault="000E509B" w:rsidP="000E509B">
      <w:pPr>
        <w:spacing w:before="100" w:beforeAutospacing="1" w:after="100" w:afterAutospacing="1" w:line="36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</w:t>
      </w:r>
      <w:r w:rsidRPr="009C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ряде африканских стран более или менее заметные успехи достигнуты в обрабатывающей промышленности, строительстве, производстве электроэнергии и других отраслях. Сельское хозяйство африканских стран, выращивая кофе, какао, чай и прочие культуры, работает большей частью на экспорт. Для покрытия своих нужд производит продовольственные товары. Согласно имеющимся данным, если в 1990-е гг. среднегодовые темпы роста В</w:t>
      </w:r>
      <w:proofErr w:type="gramStart"/>
      <w:r w:rsidRPr="009C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 в стр</w:t>
      </w:r>
      <w:proofErr w:type="gramEnd"/>
      <w:r w:rsidRPr="009C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анах Тропической Африки составляли 2,5%, то в период с 2000 до 2007 г. они достигли 4,9%.</w:t>
      </w:r>
    </w:p>
    <w:p w:rsidR="000E509B" w:rsidRPr="009C3177" w:rsidRDefault="000E509B" w:rsidP="000E509B">
      <w:pPr>
        <w:spacing w:before="100" w:beforeAutospacing="1" w:after="100" w:afterAutospacing="1" w:line="36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9C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плане немаловажную роль сыграла, прежде всего, благоприятная для стран континента конъюнктура на мировых рынках, где заметно возросли цены на минеральные и сельскохозяйственные сырьевые товары.</w:t>
      </w:r>
    </w:p>
    <w:p w:rsidR="000E509B" w:rsidRPr="009C3177" w:rsidRDefault="000E509B" w:rsidP="000E509B">
      <w:pPr>
        <w:spacing w:before="100" w:beforeAutospacing="1" w:after="100" w:afterAutospacing="1" w:line="36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9C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Наилучшие успехи в экономическом развитии демонстрируют такие страны южнее Сахары, как ЮАР и Нигерия. Показательно, что в настоящее время ЮАР вошла в "Большую двадцатку" и БРИКС. В числе стран, показавших неплохие результаты, можно назвать Гану в Западной Африке, Уганду и Танзанию в Восточной Африке, Намибию в Юго-Западной Африке, Ботсвану в Южной Африке и др., которым удалось в той или иной степени диверсифицировать свою экономику. </w:t>
      </w:r>
      <w:proofErr w:type="gramStart"/>
      <w:r w:rsidRPr="009C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предпочтительном положении оказались страны, экспортирующие нефть, такие как Ливия, Алжир, Нигерия, Ангола, Габон и др. В целом, самый большой потенциал экономического роста и развития имеется у стран Южной Африки (Ангола, Ботсвана, Мозамбик, Намибия, Свазиленд и др.) во главе с ЮАР, а самый слабый — у стран Центральной Африки.</w:t>
      </w:r>
      <w:proofErr w:type="gramEnd"/>
    </w:p>
    <w:p w:rsidR="000E509B" w:rsidRPr="009C3177" w:rsidRDefault="000E509B" w:rsidP="000E509B">
      <w:pPr>
        <w:spacing w:before="100" w:beforeAutospacing="1" w:after="100" w:afterAutospacing="1" w:line="36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9C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 что преждевременно говорить о массовом переносе из западных и азиатских стран в Африку произво</w:t>
      </w:r>
      <w:proofErr w:type="gramStart"/>
      <w:r w:rsidRPr="009C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с ц</w:t>
      </w:r>
      <w:proofErr w:type="gramEnd"/>
      <w:r w:rsidRPr="009C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елью удешевления промышленной продукции. Для этого здесь недостаточно развита экономическая инфраструктура, мало необходимого контингента хорошо подготовленных кадров высшей и средней квалификации, не хватает высококвалифицированных управленцев и т.д.</w:t>
      </w:r>
    </w:p>
    <w:p w:rsidR="000E509B" w:rsidRPr="009C3177" w:rsidRDefault="000E509B" w:rsidP="000E509B">
      <w:pPr>
        <w:spacing w:before="100" w:beforeAutospacing="1" w:after="100" w:afterAutospacing="1" w:line="36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9C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целом, было бы не совсем корректно и преждевременно считать, что этим странам удалось принципиально решить стоящие перед ними ключевые экономические и, соответственно, социальные проблемы. Па пути развития экономика региона сталкивается с довольно серьезными трудностями, в основе которых лежат агрессивная стратегия азиатских фирм, импортирующих сюда более дешевые качественные товары, с которыми товары местных фирм не выдерживают конкуренцию. В результате — в ряде африканских стран закрылось множество фирм текстильной и пищевой промышленности.</w:t>
      </w:r>
    </w:p>
    <w:p w:rsidR="000E509B" w:rsidRPr="009C3177" w:rsidRDefault="000E509B" w:rsidP="000E509B">
      <w:pPr>
        <w:spacing w:before="100" w:beforeAutospacing="1" w:after="100" w:afterAutospacing="1" w:line="36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</w:t>
      </w:r>
      <w:r w:rsidRPr="009C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Почти неразрешимой для большинства стран региона остаются бедность и нищета. Как показывают результаты исследований, в середине первого десятилетия нынешнего века в странах южнее Сахары число критически бедных людей, которые могут тратить менее 1 долл. в день, превысило 300 млн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C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 Категория людей, тратящих на душевое потребление от 1 до 2 долл., насчитывает не менее 230 </w:t>
      </w:r>
      <w:proofErr w:type="gramStart"/>
      <w:r w:rsidRPr="009C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млн</w:t>
      </w:r>
      <w:proofErr w:type="gramEnd"/>
      <w:r w:rsidRPr="009C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0E509B" w:rsidRPr="009C3177" w:rsidRDefault="000E509B" w:rsidP="000E509B">
      <w:pPr>
        <w:spacing w:before="100" w:beforeAutospacing="1" w:after="100" w:afterAutospacing="1" w:line="36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9C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Вопреки усилиям мирового сообщества, экономическая помощь которог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странам региона составляет 15 - </w:t>
      </w:r>
      <w:r w:rsidRPr="009C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млрд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C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долл. в гол, им не под силу разрешить проблему голода. Особенно драматический характер она время от времени приобретает в таких странах, как Сомали, Судан, Эфиопия, Ангола, Демократическая Республика Конго, Сьерра-Леоне и др. Зимбабве страдает от фантастического уровня инфляции и экономической разрухи.</w:t>
      </w:r>
    </w:p>
    <w:p w:rsidR="000E509B" w:rsidRPr="009C3177" w:rsidRDefault="000E509B" w:rsidP="000E509B">
      <w:pPr>
        <w:spacing w:before="100" w:beforeAutospacing="1" w:after="100" w:afterAutospacing="1" w:line="36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стран страдают от множества тяжелых болезней, прежде всего, СПИДа. Весьма серьезна на континенте проблема беженцев, которых насчитывается почти 50% от общемировой численности, что составляет более 7 млн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C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0E509B" w:rsidRPr="009C3177" w:rsidRDefault="000E509B" w:rsidP="000E509B">
      <w:pPr>
        <w:spacing w:before="100" w:beforeAutospacing="1" w:after="100" w:afterAutospacing="1" w:line="36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многих африканских странах героин и кокаин заменили обесценившуюся национальную валюту. Средства, вырученные от наркотрафика, достаются террористам и антиправительственным силам. Западная Африка служит перевалочным пун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ктом в торговле наркотиками (50-</w:t>
      </w:r>
      <w:r w:rsidRPr="009C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 тонн кокаина в год) между Южной Америкой и Европой.</w:t>
      </w:r>
    </w:p>
    <w:p w:rsidR="000E509B" w:rsidRPr="009C3177" w:rsidRDefault="000E509B" w:rsidP="000E509B">
      <w:pPr>
        <w:spacing w:before="100" w:beforeAutospacing="1" w:after="100" w:afterAutospacing="1" w:line="36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страны Африки испытывают тяжесть долговых обязательств перед развитыми и новыми развивающимися странами. Общая сумма африканского долга достигла ко второй половине 1990-х гг. 322 млрд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C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долл. О масштабах и сложности этой проблемы свидетельствует, к примеру, тот факт, что обслуживание внешнего долга поглощает 40% от экспорта Кот-д'Ивуар, а у Мозамбика внешний долг в 14 раз превышает доходы от экспорта страны.</w:t>
      </w:r>
    </w:p>
    <w:p w:rsidR="000E509B" w:rsidRPr="009C3177" w:rsidRDefault="000E509B" w:rsidP="000E509B">
      <w:pPr>
        <w:spacing w:before="100" w:beforeAutospacing="1" w:after="100" w:afterAutospacing="1" w:line="360" w:lineRule="auto"/>
        <w:ind w:firstLine="2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Естественно, государства-кредиторы вынуждены списать или реструктурировать многомиллиардные долги, при этом ясно сознавая, что они все равно не получат их обратно. К настоящему времени Россия списала задолженность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африканских государств на сумму</w:t>
      </w:r>
      <w:r w:rsidRPr="009C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C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C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 20 млрд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C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долл.</w:t>
      </w:r>
    </w:p>
    <w:p w:rsidR="000E509B" w:rsidRPr="009E65EF" w:rsidRDefault="000E509B" w:rsidP="000E509B">
      <w:pPr>
        <w:pStyle w:val="a3"/>
        <w:spacing w:line="360" w:lineRule="auto"/>
        <w:jc w:val="both"/>
      </w:pPr>
      <w:r>
        <w:t xml:space="preserve">          </w:t>
      </w:r>
      <w:r w:rsidRPr="009E65EF">
        <w:t xml:space="preserve">Несмотря на развитие, внедрение элементов политического плюрализма и гражданского общества, многим африканским странам не удается укрепить государственность и создать эффективные механизмы политического управления. Как </w:t>
      </w:r>
      <w:r w:rsidRPr="009E65EF">
        <w:lastRenderedPageBreak/>
        <w:t>представляется, проблема "неудавшихся" или "несостоявшихся" государств еще долго сохранится на континенте в качестве одной из самых актуальных.</w:t>
      </w:r>
    </w:p>
    <w:p w:rsidR="000E509B" w:rsidRPr="009E65EF" w:rsidRDefault="000E509B" w:rsidP="000E509B">
      <w:pPr>
        <w:pStyle w:val="a3"/>
        <w:spacing w:line="360" w:lineRule="auto"/>
        <w:jc w:val="both"/>
      </w:pPr>
      <w:r>
        <w:t xml:space="preserve">             </w:t>
      </w:r>
      <w:r w:rsidRPr="009E65EF">
        <w:t xml:space="preserve">Из Африки в целом и стран южнее Сахары в частности исходят гуманитарные, демографические, экологические, террористические и иные угрозы остальному миру, прежде всего Европе. Особую значимость им придает тот факт, что Африку можно назвать самым нестабильным регионом в мире. Одним из конфликтогенных факторов, унаследованных от колониального периода, является то, что государственные границы африканских стран были проведены колониальными державами без учета исторических, традиционных, этнических, племенных, вероисповедных, культурно-языковых и иных различий. Следует отмстить, что к настоящему времени в Африке </w:t>
      </w:r>
      <w:proofErr w:type="gramStart"/>
      <w:r w:rsidRPr="009E65EF">
        <w:t>демаркированы</w:t>
      </w:r>
      <w:proofErr w:type="gramEnd"/>
      <w:r w:rsidRPr="009E65EF">
        <w:t xml:space="preserve"> лишь 25% сухопутных границ, а водных и морских — еще меньше.</w:t>
      </w:r>
    </w:p>
    <w:p w:rsidR="000E509B" w:rsidRPr="009E65EF" w:rsidRDefault="000E509B" w:rsidP="000E509B">
      <w:pPr>
        <w:pStyle w:val="a3"/>
        <w:spacing w:line="360" w:lineRule="auto"/>
        <w:jc w:val="both"/>
      </w:pPr>
      <w:r w:rsidRPr="009E65EF">
        <w:t>Несмотря на все институциональные новации и миротворческие усилия Африканского Союза, региональных экономических сообществ, активно и всесторонне поддерживаемых ООН и ведущими мировыми державами, уровень конфликтности в странах Африки остается весьма высоким. Конфликты подстегиваются экстерриториальными и конфессиональными противоречиями, слабостью государственных институтов, системной коррупцией, высоким уровнем социального расслоения, массовой бедностью и т.д.</w:t>
      </w:r>
    </w:p>
    <w:p w:rsidR="000E509B" w:rsidRPr="009E65EF" w:rsidRDefault="000E509B" w:rsidP="000E509B">
      <w:pPr>
        <w:pStyle w:val="a3"/>
        <w:spacing w:line="360" w:lineRule="auto"/>
        <w:jc w:val="both"/>
      </w:pPr>
      <w:r>
        <w:t xml:space="preserve">            </w:t>
      </w:r>
      <w:r w:rsidRPr="009E65EF">
        <w:t>В последние годы западные страны, сокращая затратную для них и зачастую неэффективную прямую экономическую и финансовую помощь или даже отказываясь от нее, отдают предпочтение стратегическому партнерству, ориентированному на развитие. Росту интереса западных стран к этим странам способствовал также стремительно растущий интерес к ним со стороны Китая и других развивающихся стран Азии и Латинской Америки.</w:t>
      </w:r>
    </w:p>
    <w:p w:rsidR="000E509B" w:rsidRPr="009E65EF" w:rsidRDefault="000E509B" w:rsidP="000E509B">
      <w:pPr>
        <w:pStyle w:val="a3"/>
        <w:spacing w:line="360" w:lineRule="auto"/>
        <w:jc w:val="both"/>
      </w:pPr>
      <w:r>
        <w:t xml:space="preserve">         </w:t>
      </w:r>
      <w:r w:rsidRPr="009E65EF">
        <w:t>Одной из важнейших составляющих стратегии партнерства стали расширяющиеся по целому ряду направлений и все более институционализирующиеся связи между ЕС и Африкой. О растущем интересе западных стран к Африке свидетельствуют три саммита ЕС-Африка, проведенные в 2000 г. Каире, в 2007 г. в Лиссабоне и в 2010 г. в Триполи. В их работе приняли участие более 70 глав государств и правитель</w:t>
      </w:r>
      <w:proofErr w:type="gramStart"/>
      <w:r w:rsidRPr="009E65EF">
        <w:t>ств дв</w:t>
      </w:r>
      <w:proofErr w:type="gramEnd"/>
      <w:r w:rsidRPr="009E65EF">
        <w:t>ух континентов, в том числе руководители Африканского союза и региональных экономических сообществ. На них обсуждались проблемы демократии и прав человека, торговли и развития, миграции и занятости населения, обеспечения мира и безопасности и др.</w:t>
      </w:r>
    </w:p>
    <w:p w:rsidR="000E509B" w:rsidRPr="009E65EF" w:rsidRDefault="000E509B" w:rsidP="000E509B">
      <w:pPr>
        <w:pStyle w:val="a3"/>
        <w:spacing w:line="360" w:lineRule="auto"/>
        <w:jc w:val="both"/>
      </w:pPr>
      <w:r>
        <w:lastRenderedPageBreak/>
        <w:t xml:space="preserve">               </w:t>
      </w:r>
      <w:r w:rsidRPr="009E65EF">
        <w:t>Евросоюз участвует в миротворческих операциях. В частности, он вносит свой вклад в урегулирование конфликтов в Демократической Республике Конго, Чаде, Центральноафриканской Республике, Судане, Сомали; финансирование Африканского фонда мира (АФМ) и т.д. Страны Евросоюза стали главными инициаторами и исполнителями вмешательства в гражданскую войну в Ливии 2011—2012 гг. на стороне оппозиционных сил, воевавших против режима М. Каддафи.</w:t>
      </w:r>
    </w:p>
    <w:p w:rsidR="000E509B" w:rsidRPr="009E65EF" w:rsidRDefault="000E509B" w:rsidP="000E509B">
      <w:pPr>
        <w:pStyle w:val="a3"/>
        <w:spacing w:line="360" w:lineRule="auto"/>
        <w:jc w:val="both"/>
      </w:pPr>
      <w:r>
        <w:t xml:space="preserve">          </w:t>
      </w:r>
      <w:r w:rsidRPr="009E65EF">
        <w:t xml:space="preserve">Из европейских стран Франция сохраняет самый высокий уровень прямого присутствия на континенте, прежде всего, в странах западной Африки, входящих в "зону франка". В частности, Франция выступала одним из главных участников ливийской операции 2011—2012 гг. Ее армейские подразделения приняли активное участие </w:t>
      </w:r>
      <w:proofErr w:type="gramStart"/>
      <w:r w:rsidRPr="009E65EF">
        <w:t>в</w:t>
      </w:r>
      <w:proofErr w:type="gramEnd"/>
      <w:r w:rsidRPr="009E65EF">
        <w:t xml:space="preserve"> внутренних конфликтах в Кот-д'Ивуаре 2010-2011 гг. и Мали в 2012-2013 гг.</w:t>
      </w:r>
    </w:p>
    <w:p w:rsidR="000E509B" w:rsidRPr="009E65EF" w:rsidRDefault="000E509B" w:rsidP="000E509B">
      <w:pPr>
        <w:pStyle w:val="a3"/>
        <w:spacing w:line="360" w:lineRule="auto"/>
        <w:jc w:val="both"/>
      </w:pPr>
      <w:r>
        <w:t xml:space="preserve">             </w:t>
      </w:r>
      <w:r w:rsidRPr="009E65EF">
        <w:t>С начала 2000-х гг., обеспечивая свои геополитические, экономические, гуманитарные и иные интересы, США содействовали экономическому росту и развитию стран континента в целом и стран южнее Сахары в частности. США оказывают помощь в предотвращении и урегулировании конфликтов, в противодействии террористическим угрозам. Свой вклад в реализацию этих целей внес Форум торгово-экономического сотрудничества США со странами Африки южнее Сахары. С 2000 г. действует Закон об экономическом росте и торговых возможностях в странах Африки, который способствовал расширению экспорта африканских товаров на американские рынки, увеличению американских частных инвестиций в странах Черной Африки.</w:t>
      </w:r>
    </w:p>
    <w:p w:rsidR="000E509B" w:rsidRPr="009E65EF" w:rsidRDefault="000E509B" w:rsidP="000E509B">
      <w:pPr>
        <w:pStyle w:val="a3"/>
        <w:spacing w:line="360" w:lineRule="auto"/>
        <w:jc w:val="both"/>
      </w:pPr>
      <w:r w:rsidRPr="009E65EF">
        <w:t>В последнее десятилетие США концентрируют внимание на военно-политических инструментах укрепления своих позиций в регионе, о чем свидетельствуют американский антитеррористический центр в Джибути с контингентом в 1,5 тыс. солдат. В 2007 г. создано Африканское объединенное командование вооруженных сил США в зоне Африки (АФРИКОМ). Он призван разработать стратегию проведения военных операций на континенте, оказать помощь в подготовке вооруженных сил лояльных Вашингтону африканских правительств и т.д.</w:t>
      </w:r>
    </w:p>
    <w:p w:rsidR="000E509B" w:rsidRPr="009E65EF" w:rsidRDefault="000E509B" w:rsidP="000E509B">
      <w:pPr>
        <w:pStyle w:val="a3"/>
        <w:spacing w:line="360" w:lineRule="auto"/>
        <w:jc w:val="both"/>
      </w:pPr>
      <w:r w:rsidRPr="009E65EF">
        <w:t xml:space="preserve">Одним из направлений укрепления позиций США в регионе являются поставки вооружений и военной техники, главными получателями которых являются Кения, Джибути, Нигерия, Эфиопия, Уганда и другие страны. </w:t>
      </w:r>
      <w:proofErr w:type="gramStart"/>
      <w:r w:rsidRPr="009E65EF">
        <w:t xml:space="preserve">С 2010 г. Пентагон начал реализацию программ развития миротворческого потенциала и антитеррористических </w:t>
      </w:r>
      <w:r w:rsidRPr="009E65EF">
        <w:lastRenderedPageBreak/>
        <w:t>компонентов стран Западной (Сенегал, Кабо-Верде, Гана, Камерун, Сан-Томе и Принсипи, Чад, Мали и Нигер) и Восточной Африки (Кения, Уганда, Эфиопия).</w:t>
      </w:r>
      <w:proofErr w:type="gramEnd"/>
    </w:p>
    <w:p w:rsidR="000E509B" w:rsidRPr="009E65EF" w:rsidRDefault="000E509B" w:rsidP="000E509B">
      <w:pPr>
        <w:pStyle w:val="a3"/>
        <w:spacing w:line="360" w:lineRule="auto"/>
        <w:jc w:val="both"/>
      </w:pPr>
      <w:r w:rsidRPr="009E65EF">
        <w:t>Американские и западноевропейские нефтегазовые компании участвуют в разведке нефтяных месторождений на шельфе Кении и Сомали. Они вынашивают планы строительства нефтепровода из Южного Судана до кенийского побережья Индийского океана в районе Ламу, что позволит диверсифицировать экспорт южно-суданской нефти.</w:t>
      </w:r>
    </w:p>
    <w:p w:rsidR="000E509B" w:rsidRPr="009E65EF" w:rsidRDefault="000E509B" w:rsidP="000E509B">
      <w:pPr>
        <w:pStyle w:val="a3"/>
        <w:spacing w:line="360" w:lineRule="auto"/>
        <w:jc w:val="both"/>
      </w:pPr>
      <w:r w:rsidRPr="009E65EF">
        <w:t>В стороне от этих действий не остается НАТО, которая оказывает поддержку миссии Африканского союза в Судане и Сомали в сфере воздушных и морских перевозок, обучении африканских военнослужащих. Так, военная авиация Альянса сыграла ключевую роль в победе военных формирований оппозиции над вооруженными силами М. Каддафи в Ливии.</w:t>
      </w:r>
    </w:p>
    <w:p w:rsidR="000E509B" w:rsidRPr="009E65EF" w:rsidRDefault="000E509B" w:rsidP="000E509B">
      <w:pPr>
        <w:pStyle w:val="a3"/>
        <w:spacing w:line="360" w:lineRule="auto"/>
        <w:jc w:val="both"/>
      </w:pPr>
      <w:r w:rsidRPr="009E65EF">
        <w:t xml:space="preserve">Все более возрастающую роль в Африке играет Китай, который поставил своей целью всерьез и надолго обосноваться там. Осуществляя чрезвычайно активную политику, Пекин последовательно и настойчиво выстраивает партнерские отношения со странами континента. Подчеркивая свой статус развивающейся страны, он предлагает этим странам программы совместного развития. Используя лозунг невмешательства во внутренние дела африканских стран, Китай </w:t>
      </w:r>
      <w:proofErr w:type="gramStart"/>
      <w:r w:rsidRPr="009E65EF">
        <w:t>заполнил там геополитические пиши</w:t>
      </w:r>
      <w:proofErr w:type="gramEnd"/>
      <w:r w:rsidRPr="009E65EF">
        <w:t>, освободившиеся после ухода СССР и свертывания деятельности американских и европейских транснациональных компаний.</w:t>
      </w:r>
    </w:p>
    <w:p w:rsidR="000E509B" w:rsidRPr="009E65EF" w:rsidRDefault="000E509B" w:rsidP="000E509B">
      <w:pPr>
        <w:pStyle w:val="a3"/>
        <w:spacing w:line="360" w:lineRule="auto"/>
        <w:jc w:val="both"/>
      </w:pPr>
      <w:proofErr w:type="gramStart"/>
      <w:r w:rsidRPr="009E65EF">
        <w:t>Обращают на себя внимание масштабность и многоплановость усилий Китая в торгово-экономической, инвестиционной, культурно-образовательной, дипломатической и других сферах.</w:t>
      </w:r>
      <w:proofErr w:type="gramEnd"/>
      <w:r w:rsidRPr="009E65EF">
        <w:t xml:space="preserve"> Китайские фирмы работают в производстве, строительстве, создании инфраструктурных объектов, торговле потребительскими и иными товарами. Они участвуют в программах по оказанию африканским странам помощи в целях развития и сокращения их долгового бремени. В настоящее время его торговый оборот со странами континента превышает 100 </w:t>
      </w:r>
      <w:proofErr w:type="gramStart"/>
      <w:r w:rsidRPr="009E65EF">
        <w:t>млрд</w:t>
      </w:r>
      <w:proofErr w:type="gramEnd"/>
      <w:r w:rsidRPr="009E65EF">
        <w:t xml:space="preserve"> долл.</w:t>
      </w:r>
    </w:p>
    <w:p w:rsidR="000E509B" w:rsidRPr="009E65EF" w:rsidRDefault="000E509B" w:rsidP="000E509B">
      <w:pPr>
        <w:pStyle w:val="a3"/>
        <w:spacing w:line="360" w:lineRule="auto"/>
        <w:jc w:val="both"/>
      </w:pPr>
      <w:r>
        <w:t xml:space="preserve">            </w:t>
      </w:r>
      <w:r w:rsidRPr="009E65EF">
        <w:t>Во все более возрастающей степени отношения с африканскими странами развивают Индия, Бразилия, Южная Корея, Сингапур, Малайзия, Турция, Объединенные Арабские Эмираты и др. Постепенно укрепляет свои позиции в Африке Япония, которая провела в Токио в конце 1998 г. представительную конференцию по проблеме капиталовложений.</w:t>
      </w:r>
    </w:p>
    <w:p w:rsidR="000E509B" w:rsidRPr="009E65EF" w:rsidRDefault="000E509B" w:rsidP="000E509B">
      <w:pPr>
        <w:pStyle w:val="a3"/>
        <w:spacing w:line="360" w:lineRule="auto"/>
        <w:jc w:val="both"/>
      </w:pPr>
      <w:r>
        <w:lastRenderedPageBreak/>
        <w:t xml:space="preserve">       </w:t>
      </w:r>
      <w:r w:rsidRPr="009E65EF">
        <w:t>Что касается России, то ее политика в Африке в 1990-х гг. в силу тех трудностей, в которых она оказалась, претерпела существенные изменения. Как уже отмечалось, она вынуждена была отказаться от широкомасштабной экономической помощи, которую руководство СССР оказывала африканским странам. Она отказалась также от идеологизированной и конфронтационной политики в отношении этих стран.</w:t>
      </w:r>
    </w:p>
    <w:p w:rsidR="000E509B" w:rsidRPr="009E65EF" w:rsidRDefault="000E509B" w:rsidP="000E509B">
      <w:pPr>
        <w:pStyle w:val="a3"/>
        <w:spacing w:line="360" w:lineRule="auto"/>
        <w:jc w:val="both"/>
      </w:pPr>
      <w:r w:rsidRPr="009E65EF">
        <w:t>По мере выхода из системного кризиса и возвращения в качестве влиятельного и активного игрока на международную арену Россия начала постепенно восстанавливать прежние и устанавливать новые долгосрочные связи со многим странами Африки.</w:t>
      </w:r>
    </w:p>
    <w:p w:rsidR="000E509B" w:rsidRPr="000E509B" w:rsidRDefault="000E509B" w:rsidP="000E509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09B">
        <w:rPr>
          <w:rFonts w:ascii="Times New Roman" w:hAnsi="Times New Roman" w:cs="Times New Roman"/>
          <w:b/>
          <w:sz w:val="24"/>
          <w:szCs w:val="24"/>
        </w:rPr>
        <w:t>Домашнее задание (к 30.04.2020). Подготовьте в тетради конспект на  тему: «Интеграционные процессы в</w:t>
      </w:r>
      <w:r>
        <w:rPr>
          <w:rFonts w:ascii="Times New Roman" w:hAnsi="Times New Roman" w:cs="Times New Roman"/>
          <w:b/>
          <w:sz w:val="24"/>
          <w:szCs w:val="24"/>
        </w:rPr>
        <w:t xml:space="preserve"> современной</w:t>
      </w:r>
      <w:r w:rsidRPr="000E509B">
        <w:rPr>
          <w:rFonts w:ascii="Times New Roman" w:hAnsi="Times New Roman" w:cs="Times New Roman"/>
          <w:b/>
          <w:sz w:val="24"/>
          <w:szCs w:val="24"/>
        </w:rPr>
        <w:t xml:space="preserve"> Африке. Основные африканские интеграционные группировки и союзы второй половины </w:t>
      </w:r>
      <w:r w:rsidRPr="000E509B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0E509B">
        <w:rPr>
          <w:rFonts w:ascii="Times New Roman" w:hAnsi="Times New Roman" w:cs="Times New Roman"/>
          <w:b/>
          <w:sz w:val="24"/>
          <w:szCs w:val="24"/>
        </w:rPr>
        <w:t xml:space="preserve"> – начала </w:t>
      </w:r>
      <w:r w:rsidRPr="000E509B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Pr="000E509B">
        <w:rPr>
          <w:rFonts w:ascii="Times New Roman" w:hAnsi="Times New Roman" w:cs="Times New Roman"/>
          <w:b/>
          <w:sz w:val="24"/>
          <w:szCs w:val="24"/>
        </w:rPr>
        <w:t xml:space="preserve"> веков». </w:t>
      </w:r>
    </w:p>
    <w:p w:rsidR="000E509B" w:rsidRDefault="000E509B" w:rsidP="000E509B">
      <w:pPr>
        <w:shd w:val="clear" w:color="auto" w:fill="FDFDFF"/>
        <w:spacing w:before="100" w:beforeAutospacing="1" w:after="100" w:afterAutospacing="1" w:line="240" w:lineRule="auto"/>
        <w:ind w:firstLine="210"/>
        <w:jc w:val="both"/>
        <w:rPr>
          <w:rFonts w:ascii="Palatino Linotype" w:eastAsia="Times New Roman" w:hAnsi="Palatino Linotype" w:cs="Times New Roman"/>
          <w:color w:val="000000"/>
          <w:sz w:val="21"/>
          <w:szCs w:val="21"/>
          <w:lang w:eastAsia="ru-RU"/>
        </w:rPr>
      </w:pPr>
    </w:p>
    <w:p w:rsidR="000E509B" w:rsidRDefault="000E509B" w:rsidP="000E509B">
      <w:pPr>
        <w:shd w:val="clear" w:color="auto" w:fill="FDFDFF"/>
        <w:spacing w:before="100" w:beforeAutospacing="1" w:after="100" w:afterAutospacing="1" w:line="240" w:lineRule="auto"/>
        <w:ind w:firstLine="210"/>
        <w:jc w:val="both"/>
        <w:rPr>
          <w:rFonts w:ascii="Palatino Linotype" w:eastAsia="Times New Roman" w:hAnsi="Palatino Linotype" w:cs="Times New Roman"/>
          <w:color w:val="000000"/>
          <w:sz w:val="21"/>
          <w:szCs w:val="21"/>
          <w:lang w:eastAsia="ru-RU"/>
        </w:rPr>
      </w:pPr>
    </w:p>
    <w:p w:rsidR="00E60141" w:rsidRPr="000E509B" w:rsidRDefault="00E60141" w:rsidP="000E509B"/>
    <w:sectPr w:rsidR="00E60141" w:rsidRPr="000E509B" w:rsidSect="00E60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09B"/>
    <w:rsid w:val="000E509B"/>
    <w:rsid w:val="00E60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50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0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2126</Words>
  <Characters>12123</Characters>
  <Application>Microsoft Office Word</Application>
  <DocSecurity>0</DocSecurity>
  <Lines>101</Lines>
  <Paragraphs>28</Paragraphs>
  <ScaleCrop>false</ScaleCrop>
  <Company>Microsoft</Company>
  <LinksUpToDate>false</LinksUpToDate>
  <CharactersWithSpaces>14221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2020-04-22T12:26:00Z</dcterms:created>
  <dcterms:modified xsi:type="dcterms:W3CDTF">2020-04-22T12:36:00Z</dcterms:modified>
</cp:coreProperties>
</file>