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36" w:rsidRDefault="00426336" w:rsidP="00426336">
      <w:pPr>
        <w:jc w:val="center"/>
        <w:rPr>
          <w:sz w:val="32"/>
          <w:szCs w:val="32"/>
        </w:rPr>
      </w:pPr>
      <w:r>
        <w:rPr>
          <w:sz w:val="32"/>
          <w:szCs w:val="32"/>
        </w:rPr>
        <w:t>Скворцова Л.В.</w:t>
      </w:r>
    </w:p>
    <w:p w:rsidR="00426336" w:rsidRDefault="00426336" w:rsidP="004263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Музыкальная литература (зарубежная) </w:t>
      </w:r>
    </w:p>
    <w:p w:rsidR="00426336" w:rsidRDefault="00426336" w:rsidP="004263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курса: Н+В, ХД+М, </w:t>
      </w:r>
      <w:proofErr w:type="gramStart"/>
      <w:r>
        <w:rPr>
          <w:sz w:val="32"/>
          <w:szCs w:val="32"/>
        </w:rPr>
        <w:t>Ф+СНП</w:t>
      </w:r>
      <w:proofErr w:type="gramEnd"/>
      <w:r>
        <w:rPr>
          <w:sz w:val="32"/>
          <w:szCs w:val="32"/>
        </w:rPr>
        <w:t>+ХНП, С+Д</w:t>
      </w:r>
    </w:p>
    <w:p w:rsidR="00426336" w:rsidRDefault="00426336" w:rsidP="004263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21. 04. 2020г. </w:t>
      </w:r>
      <w:r w:rsidR="002603D6">
        <w:rPr>
          <w:sz w:val="32"/>
          <w:szCs w:val="32"/>
        </w:rPr>
        <w:t>– 1час</w:t>
      </w:r>
    </w:p>
    <w:p w:rsidR="00426336" w:rsidRDefault="00426336" w:rsidP="0042633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работа по теме «Р.</w:t>
      </w:r>
      <w:r w:rsidR="00844314">
        <w:rPr>
          <w:sz w:val="32"/>
          <w:szCs w:val="32"/>
        </w:rPr>
        <w:t xml:space="preserve"> </w:t>
      </w:r>
      <w:r>
        <w:rPr>
          <w:sz w:val="32"/>
          <w:szCs w:val="32"/>
        </w:rPr>
        <w:t>Вагнер».</w:t>
      </w:r>
    </w:p>
    <w:p w:rsidR="00426336" w:rsidRDefault="00426336" w:rsidP="00426336">
      <w:pPr>
        <w:jc w:val="center"/>
        <w:rPr>
          <w:sz w:val="32"/>
          <w:szCs w:val="32"/>
        </w:rPr>
      </w:pPr>
      <w:r>
        <w:rPr>
          <w:sz w:val="32"/>
          <w:szCs w:val="32"/>
        </w:rPr>
        <w:t>(Ответы на вопросы)</w:t>
      </w:r>
    </w:p>
    <w:p w:rsidR="00426336" w:rsidRDefault="00426336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основные виды творческой деятельности Вагнера</w:t>
      </w:r>
      <w:r w:rsidR="00844314">
        <w:rPr>
          <w:sz w:val="28"/>
          <w:szCs w:val="28"/>
        </w:rPr>
        <w:t>. В каких из них он стал новатором?</w:t>
      </w:r>
    </w:p>
    <w:p w:rsidR="00844314" w:rsidRDefault="00844314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из музыкальных жанров стал главным для композитора, перечислите его произведения в этом жанре, укажите их количество.</w:t>
      </w:r>
    </w:p>
    <w:p w:rsidR="00844314" w:rsidRDefault="00844314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 из области литературно-критических</w:t>
      </w:r>
      <w:r w:rsidR="00C4509B">
        <w:rPr>
          <w:sz w:val="28"/>
          <w:szCs w:val="28"/>
        </w:rPr>
        <w:t xml:space="preserve"> трудов Вагнера.</w:t>
      </w:r>
    </w:p>
    <w:p w:rsidR="00824E32" w:rsidRDefault="00AC4DA1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Расскажите вкратце об основных положениях оперной реформы Вагнера. </w:t>
      </w:r>
      <w:r w:rsidR="00C4509B">
        <w:rPr>
          <w:sz w:val="28"/>
          <w:szCs w:val="28"/>
        </w:rPr>
        <w:t>Какое произведение композитора считается главным реформаторским в его творчестве, из скольких частей оно состоит,  перечислите части с их названиями в порядке очерёдности</w:t>
      </w:r>
      <w:r w:rsidR="00824E32">
        <w:rPr>
          <w:sz w:val="28"/>
          <w:szCs w:val="28"/>
        </w:rPr>
        <w:t>.</w:t>
      </w:r>
    </w:p>
    <w:p w:rsidR="00824E32" w:rsidRDefault="00824E32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находится театр, в котором осуществляются постановки исключительно вагнеровских произведений?</w:t>
      </w:r>
    </w:p>
    <w:p w:rsidR="00C4509B" w:rsidRDefault="00824E32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Вагнер и Лист, что их связывало?</w:t>
      </w:r>
    </w:p>
    <w:p w:rsidR="00824E32" w:rsidRDefault="00090430" w:rsidP="004263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сюжеты Вагнер избирал для своих музыкальных драм? Назовите некоторые литературные источники этих сюжетов. Кто являлся автором либретто его сочинений?</w:t>
      </w:r>
    </w:p>
    <w:p w:rsidR="00090430" w:rsidRPr="00E16E32" w:rsidRDefault="00090430" w:rsidP="0042633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Вагнер и </w:t>
      </w:r>
      <w:r w:rsidRPr="00E16E32">
        <w:rPr>
          <w:sz w:val="28"/>
          <w:szCs w:val="28"/>
        </w:rPr>
        <w:t xml:space="preserve">Людвиг </w:t>
      </w:r>
      <w:r w:rsidRPr="00E16E32">
        <w:rPr>
          <w:sz w:val="28"/>
          <w:szCs w:val="28"/>
          <w:lang w:val="en-US"/>
        </w:rPr>
        <w:t>II</w:t>
      </w:r>
      <w:r w:rsidRPr="00E16E32">
        <w:rPr>
          <w:sz w:val="28"/>
          <w:szCs w:val="28"/>
        </w:rPr>
        <w:t>-й: что вы знаете об их отношениях?</w:t>
      </w:r>
    </w:p>
    <w:p w:rsidR="00F259C0" w:rsidRPr="00E16E32" w:rsidRDefault="00E16E32" w:rsidP="00E16E32">
      <w:pPr>
        <w:ind w:left="709"/>
        <w:jc w:val="both"/>
      </w:pPr>
      <w:r w:rsidRPr="00E16E32">
        <w:rPr>
          <w:sz w:val="28"/>
          <w:szCs w:val="28"/>
        </w:rPr>
        <w:t>9.</w:t>
      </w:r>
      <w:r w:rsidRPr="00E16E32">
        <w:rPr>
          <w:b/>
          <w:sz w:val="28"/>
          <w:szCs w:val="28"/>
        </w:rPr>
        <w:t xml:space="preserve"> </w:t>
      </w:r>
      <w:r w:rsidR="00090430" w:rsidRPr="00E16E32">
        <w:rPr>
          <w:sz w:val="28"/>
          <w:szCs w:val="28"/>
        </w:rPr>
        <w:t xml:space="preserve">Кого из героев </w:t>
      </w:r>
      <w:r w:rsidRPr="00E16E32">
        <w:rPr>
          <w:sz w:val="28"/>
          <w:szCs w:val="28"/>
        </w:rPr>
        <w:t>вагнеровской оперы называют «рыцарь лебедя»?</w:t>
      </w:r>
    </w:p>
    <w:p w:rsidR="00E16E32" w:rsidRDefault="00E16E32" w:rsidP="00E16E32">
      <w:pPr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16E32">
        <w:rPr>
          <w:sz w:val="24"/>
          <w:szCs w:val="24"/>
        </w:rPr>
        <w:t xml:space="preserve">10. </w:t>
      </w:r>
      <w:r w:rsidRPr="00E16E32">
        <w:rPr>
          <w:sz w:val="28"/>
          <w:szCs w:val="28"/>
        </w:rPr>
        <w:t>В каком</w:t>
      </w:r>
      <w:r>
        <w:rPr>
          <w:sz w:val="28"/>
          <w:szCs w:val="28"/>
        </w:rPr>
        <w:t xml:space="preserve"> произведении Вагнера </w:t>
      </w:r>
      <w:r w:rsidR="0020254B">
        <w:rPr>
          <w:sz w:val="28"/>
          <w:szCs w:val="28"/>
        </w:rPr>
        <w:t xml:space="preserve">зацвёл </w:t>
      </w:r>
      <w:r>
        <w:rPr>
          <w:sz w:val="28"/>
          <w:szCs w:val="28"/>
        </w:rPr>
        <w:t>посох в руках папы римского</w:t>
      </w:r>
      <w:r w:rsidR="0020254B">
        <w:rPr>
          <w:sz w:val="28"/>
          <w:szCs w:val="28"/>
        </w:rPr>
        <w:t>?</w:t>
      </w:r>
    </w:p>
    <w:p w:rsidR="0020254B" w:rsidRDefault="0020254B" w:rsidP="00E16E32">
      <w:pPr>
        <w:rPr>
          <w:sz w:val="28"/>
          <w:szCs w:val="28"/>
        </w:rPr>
      </w:pPr>
      <w:r>
        <w:rPr>
          <w:sz w:val="28"/>
          <w:szCs w:val="28"/>
        </w:rPr>
        <w:t xml:space="preserve">          11. </w:t>
      </w:r>
      <w:r w:rsidR="00AC4DA1">
        <w:rPr>
          <w:sz w:val="28"/>
          <w:szCs w:val="28"/>
        </w:rPr>
        <w:t>Что вы знаете об использовании лейтмотивной системы у Вагнера</w:t>
      </w:r>
      <w:r w:rsidR="00754B7E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Назовите известные лейтмотивы из «Кольца </w:t>
      </w:r>
      <w:proofErr w:type="spellStart"/>
      <w:r>
        <w:rPr>
          <w:sz w:val="28"/>
          <w:szCs w:val="28"/>
        </w:rPr>
        <w:t>нибелунга</w:t>
      </w:r>
      <w:proofErr w:type="spellEnd"/>
      <w:r>
        <w:rPr>
          <w:sz w:val="28"/>
          <w:szCs w:val="28"/>
        </w:rPr>
        <w:t>».</w:t>
      </w:r>
    </w:p>
    <w:p w:rsidR="0020254B" w:rsidRDefault="0020254B" w:rsidP="00E16E32">
      <w:pPr>
        <w:rPr>
          <w:sz w:val="28"/>
          <w:szCs w:val="28"/>
        </w:rPr>
      </w:pPr>
      <w:r>
        <w:rPr>
          <w:sz w:val="28"/>
          <w:szCs w:val="28"/>
        </w:rPr>
        <w:t xml:space="preserve">          12.Перечислите главных героев оперы «</w:t>
      </w:r>
      <w:proofErr w:type="spellStart"/>
      <w:r>
        <w:rPr>
          <w:sz w:val="28"/>
          <w:szCs w:val="28"/>
        </w:rPr>
        <w:t>Лоэнгрин</w:t>
      </w:r>
      <w:proofErr w:type="spellEnd"/>
      <w:r>
        <w:rPr>
          <w:sz w:val="28"/>
          <w:szCs w:val="28"/>
        </w:rPr>
        <w:t>», укажите их вокальные тембры.</w:t>
      </w:r>
    </w:p>
    <w:p w:rsidR="0020254B" w:rsidRDefault="00AC4DA1" w:rsidP="00E16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0254B">
        <w:rPr>
          <w:sz w:val="28"/>
          <w:szCs w:val="28"/>
        </w:rPr>
        <w:t xml:space="preserve">13. </w:t>
      </w:r>
      <w:r>
        <w:rPr>
          <w:sz w:val="28"/>
          <w:szCs w:val="28"/>
        </w:rPr>
        <w:t>Расскажите об особенностях формы увертюры к опере «Тангейзер».</w:t>
      </w:r>
    </w:p>
    <w:p w:rsidR="00AC4DA1" w:rsidRDefault="00754B7E" w:rsidP="00E16E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4DA1">
        <w:rPr>
          <w:sz w:val="28"/>
          <w:szCs w:val="28"/>
        </w:rPr>
        <w:t>14.</w:t>
      </w:r>
      <w:r>
        <w:rPr>
          <w:sz w:val="28"/>
          <w:szCs w:val="28"/>
        </w:rPr>
        <w:t xml:space="preserve"> Что вы можете сказать об оркестре Вагнера в связи с новаторством?</w:t>
      </w:r>
    </w:p>
    <w:p w:rsidR="00754B7E" w:rsidRDefault="00754B7E" w:rsidP="00E16E32">
      <w:pPr>
        <w:rPr>
          <w:sz w:val="28"/>
          <w:szCs w:val="28"/>
        </w:rPr>
      </w:pPr>
      <w:r>
        <w:rPr>
          <w:sz w:val="28"/>
          <w:szCs w:val="28"/>
        </w:rPr>
        <w:t xml:space="preserve">         15. Какие фрагменты из сочинений Вагнера стали</w:t>
      </w:r>
      <w:r w:rsidR="0055584B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мировыми хитами?</w:t>
      </w:r>
    </w:p>
    <w:p w:rsidR="0055584B" w:rsidRDefault="0055584B" w:rsidP="00E16E32">
      <w:pPr>
        <w:rPr>
          <w:sz w:val="28"/>
          <w:szCs w:val="28"/>
        </w:rPr>
      </w:pPr>
    </w:p>
    <w:p w:rsidR="0055584B" w:rsidRPr="00AB2126" w:rsidRDefault="0055584B" w:rsidP="0055584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B2126">
        <w:rPr>
          <w:rFonts w:ascii="Times New Roman" w:hAnsi="Times New Roman" w:cs="Times New Roman"/>
          <w:b/>
          <w:sz w:val="28"/>
          <w:szCs w:val="28"/>
        </w:rPr>
        <w:t xml:space="preserve">Большая просьба: выполненные контрольные работы присылать на адрес электронной почты – </w:t>
      </w:r>
      <w:r w:rsidRPr="00AB2126">
        <w:rPr>
          <w:rFonts w:ascii="Calibri" w:hAnsi="Calibri" w:cs="Calibri"/>
          <w:b/>
          <w:sz w:val="24"/>
          <w:szCs w:val="24"/>
          <w:lang w:val="en-US"/>
        </w:rPr>
        <w:t>LUSKVORZ</w:t>
      </w:r>
      <w:r w:rsidRPr="00AB2126">
        <w:rPr>
          <w:rFonts w:ascii="Calibri" w:hAnsi="Calibri" w:cs="Calibri"/>
          <w:b/>
          <w:sz w:val="24"/>
          <w:szCs w:val="24"/>
        </w:rPr>
        <w:t>@</w:t>
      </w:r>
      <w:r w:rsidRPr="00AB2126">
        <w:rPr>
          <w:rFonts w:ascii="Calibri" w:hAnsi="Calibri" w:cs="Calibri"/>
          <w:b/>
          <w:sz w:val="24"/>
          <w:szCs w:val="24"/>
          <w:lang w:val="en-US"/>
        </w:rPr>
        <w:t>YANDEX</w:t>
      </w:r>
      <w:r w:rsidRPr="00AB2126">
        <w:rPr>
          <w:rFonts w:ascii="Calibri" w:hAnsi="Calibri" w:cs="Calibri"/>
          <w:b/>
          <w:sz w:val="24"/>
          <w:szCs w:val="24"/>
        </w:rPr>
        <w:t>.</w:t>
      </w:r>
      <w:r w:rsidRPr="00AB2126">
        <w:rPr>
          <w:rFonts w:ascii="Calibri" w:hAnsi="Calibri" w:cs="Calibri"/>
          <w:b/>
          <w:sz w:val="24"/>
          <w:szCs w:val="24"/>
          <w:lang w:val="en-US"/>
        </w:rPr>
        <w:t>RU</w:t>
      </w:r>
    </w:p>
    <w:p w:rsidR="0055584B" w:rsidRPr="002603D6" w:rsidRDefault="0055584B" w:rsidP="00E16E32">
      <w:pPr>
        <w:rPr>
          <w:b/>
          <w:sz w:val="28"/>
          <w:szCs w:val="28"/>
        </w:rPr>
      </w:pPr>
    </w:p>
    <w:p w:rsidR="0055584B" w:rsidRPr="002603D6" w:rsidRDefault="002603D6" w:rsidP="00E16E32">
      <w:pPr>
        <w:rPr>
          <w:b/>
          <w:sz w:val="36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Pr="002603D6">
        <w:rPr>
          <w:sz w:val="32"/>
          <w:szCs w:val="32"/>
        </w:rPr>
        <w:t>23 -24.04.2020 г.</w:t>
      </w:r>
      <w:r>
        <w:rPr>
          <w:sz w:val="32"/>
          <w:szCs w:val="32"/>
        </w:rPr>
        <w:t xml:space="preserve"> – 2 часа</w:t>
      </w:r>
    </w:p>
    <w:p w:rsidR="002603D6" w:rsidRDefault="002603D6" w:rsidP="00E16E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Тема: Д. Верди. Опера «Аида».</w:t>
      </w:r>
    </w:p>
    <w:p w:rsidR="00AB2126" w:rsidRDefault="00AB2126" w:rsidP="00AB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2E3">
        <w:rPr>
          <w:rFonts w:ascii="Times New Roman" w:hAnsi="Times New Roman" w:cs="Times New Roman"/>
          <w:sz w:val="24"/>
          <w:szCs w:val="24"/>
        </w:rPr>
        <w:t xml:space="preserve">В ноябре 1689 года в Египте должны были состояться два </w:t>
      </w:r>
      <w:r>
        <w:rPr>
          <w:rFonts w:ascii="Times New Roman" w:hAnsi="Times New Roman" w:cs="Times New Roman"/>
          <w:sz w:val="24"/>
          <w:szCs w:val="24"/>
        </w:rPr>
        <w:t xml:space="preserve">важных события в жизни страны: открытие Суэцкого канала и открытие в столице (Каире) – нового оперного театра. Эти события привлекли к себе внимание всего мира. Глава Египта, хедив Исмаил – паша обратился к самым известным музыкантам, которые писали оперы, с предложением написать произведение на местный сюжет. Верди откликнулся на это предложение не сразу, но когда директор Парижской комической оперы его друг Камилл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ознакомил его с историей, услышанной от археолога-египтолога Огюста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Мариэтта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которой он в свою очередь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работая в Египте и прочитав древние папирусы, Верди всё же взялся за работу над оперой. С ним сотрудничал либреттист Антонио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Гисланцони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Верди увлёкся сюжетом, сидел в библиотеках, читал литературные источники, в которых говорилось о тех древних временах. </w:t>
      </w:r>
    </w:p>
    <w:p w:rsidR="00AB2126" w:rsidRDefault="00AB2126" w:rsidP="00AB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четыре месяца сочинение было завершено, но разразившаяся тогда франко-прусская война помешала вовремя доставить к премьере в Египте костюмы и декорации, которые изготавливали во Франции, ведь Париж оказался в блокаде. В связи с этими обстоятельствами премьера в Каире была отложена до декабря 1871года. Параллельно готовилась премьера и в Италии в Ла Скала, её подготовкой руководил сам Верди, партия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писалась в расчёте на певицу Терезу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 этой постановке композитор сочинил вступление и романс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3-м действии). Итальянская премьера состоялась в январе 1872 года. Обе премьеры прошли с большим успехом, в Египте спектаклем дирижировал Эммануэле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 Милане – Франко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Фаччи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восторженная публика требовала переименовать Ла Скала в «Театр Верди».</w:t>
      </w:r>
    </w:p>
    <w:p w:rsidR="00AB2126" w:rsidRDefault="00AB2126" w:rsidP="00AB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 «Аида» - общепризнанный шедевр, в ней сочетаются черты «большой французской оперы»  и лирико-психологической драмы. В опере много массовых сцен: ансамблей, хоров, балетных сцен, торжественных шествий. Это эффектный спектакль с роскошными декорациями и костюмами, что характерно для «большой» оперы, в то же время сделан акцент на личные взаимоотношения героев, есть сюжетная линия, выраженная в виде любовного треугольника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Аида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любит Аиду). </w:t>
      </w:r>
    </w:p>
    <w:p w:rsidR="00AB2126" w:rsidRDefault="00AB2126" w:rsidP="00AB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темы в произведении: конфликт личных переживаний героев с их патриотическим долгом, неравная борьба личности с бездушной, деспотичной властью и религиозным фанатизмом, прославление всепобеждающей силы, жертвенности в любви.</w:t>
      </w:r>
    </w:p>
    <w:p w:rsidR="00AB2126" w:rsidRDefault="00AB2126" w:rsidP="00AB2126">
      <w:pPr>
        <w:rPr>
          <w:rFonts w:ascii="Times New Roman" w:hAnsi="Times New Roman" w:cs="Times New Roman"/>
          <w:sz w:val="24"/>
          <w:szCs w:val="24"/>
        </w:rPr>
      </w:pPr>
    </w:p>
    <w:p w:rsidR="00AB2126" w:rsidRDefault="00AB2126" w:rsidP="00AB2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37">
        <w:rPr>
          <w:rFonts w:ascii="Times New Roman" w:hAnsi="Times New Roman" w:cs="Times New Roman"/>
          <w:b/>
          <w:sz w:val="24"/>
          <w:szCs w:val="24"/>
        </w:rPr>
        <w:t>Сценическая драматургия оперы</w:t>
      </w:r>
    </w:p>
    <w:p w:rsidR="00AB2126" w:rsidRDefault="00AB2126" w:rsidP="00AB2126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17F24">
        <w:rPr>
          <w:rFonts w:ascii="Times New Roman" w:hAnsi="Times New Roman" w:cs="Times New Roman"/>
          <w:sz w:val="24"/>
          <w:szCs w:val="24"/>
        </w:rPr>
        <w:t>Опера «Аида»</w:t>
      </w:r>
      <w:r>
        <w:rPr>
          <w:rFonts w:ascii="Times New Roman" w:hAnsi="Times New Roman" w:cs="Times New Roman"/>
          <w:sz w:val="24"/>
          <w:szCs w:val="24"/>
        </w:rPr>
        <w:t xml:space="preserve"> состоит из 4-х действий, включающих 7 картин: 1д. – две картины; 2д. – две картины; 3д. – одна картина; 4д. – две</w:t>
      </w:r>
      <w:r w:rsidRPr="000B7EC1">
        <w:rPr>
          <w:sz w:val="32"/>
          <w:szCs w:val="32"/>
        </w:rPr>
        <w:t xml:space="preserve"> </w:t>
      </w:r>
      <w:r w:rsidRPr="000B7EC1">
        <w:rPr>
          <w:rFonts w:ascii="Times New Roman" w:hAnsi="Times New Roman" w:cs="Times New Roman"/>
          <w:sz w:val="24"/>
          <w:szCs w:val="24"/>
        </w:rPr>
        <w:t>картины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126" w:rsidRPr="00EC0141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идейного содержания обусловил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драматургии, которая отличается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конфликтностью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«Аида» – поистине опера драматических столкновений и напряженной борьбы не только между врагами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(военный конфликт между Египтом и Эфиопией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основополагающий),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между любящими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(конфликт любовного треугольника: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Аида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 этому ещё добавляются и внутренние противоречия – конфликты в душе героев, это мучительный выбор между чувством любви к конкретному человеку и  чувством любви к своей родине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B2126" w:rsidRPr="00EC0141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1картина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экспозицию в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основных персонажей оперы, кроме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отца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дана завязка основного международного конфликта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завязка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любовной линии, где раскрываются сложные взаимоотношения участников «любовного треугольника»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ульминация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1к. I действия ярко показан образ главной героини, её внутренний конфликт, отражающий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борьбу самых противоречивых чувств в ее душе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чувство долга перед своей родиной и любовь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представителю вражеского лагеря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126" w:rsidRPr="00EC0141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картина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– с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посвящения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полководцы -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драматургическом развитии выполняет функцию «торможения», т.е. временного отступления от основной психологической линии. Вместе с тем, она обогащает музыку оперы новым – ориентальным (восточным) колоритом, который подчеркивает экзотичность сюжета, рисует место действия.</w:t>
      </w:r>
    </w:p>
    <w:p w:rsidR="00AB2126" w:rsidRPr="00EC0141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действии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контрастность усиливается. В первой его картине более крупным планом дано противопоставление двух соперниц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 их конфликта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 второй картине (это финал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действия) значительно обостряется основной конфликт оперы благодаря включению в него</w:t>
      </w:r>
      <w:r w:rsidRPr="005D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образа отца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эфиопского царя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эфиопских пленников с одной стороны, и египетского фараона,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египтян с другой.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развиваются конфликты любовного треугольника.</w:t>
      </w:r>
    </w:p>
    <w:p w:rsidR="00AB2126" w:rsidRPr="002340B3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действии (а оно монолитно)</w:t>
      </w:r>
      <w:r w:rsidRPr="001A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всецело переключается в психологическую плоскость – в область человеческих взаимоотношений.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цепи следующих одна за другой напряжённых сцен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Аида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Аида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представлены конфликты разного рода: между героями и конфликты, отражающие их внутреннюю душевную борьбу, что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единую линию постепенно возрастающего драматического напряжения. В самом конце действия происходит сюжетный «взрыв» – невольное предательство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внезапное появление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Рамфиса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жрецов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попытка бегства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становится</w:t>
      </w:r>
      <w:r w:rsidRPr="0023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переломным в развитии сюжета оперы.</w:t>
      </w:r>
    </w:p>
    <w:p w:rsidR="00AB2126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действии – две кульминации: трагическая в сцене 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жрецов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Радомесом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картина)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«тихая», лирическая в финале, в прощальном дуэте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Сцена суда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трагическая развязка оперы, где действие развивается в двух параллельных планах. Из подземелья доносится музыка жрецов, обвиняющих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переднем плане с отчаянием взывает к богам рыдающая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 в сцене суда трагическими чертами. То, что она, в сущности, сама оказывается жертвой жрецов,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выявляет намечающийся конфликт по отношению к ним, как к символу жестокой и беспощадной власти в Египте.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Обвиняемый в предательстве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оправдывается, осознавая свою вину перед родиной, он готов понести заслуженное наказание, зная, что его ждёт мучительная смерть – погребение заживо.</w:t>
      </w:r>
    </w:p>
    <w:p w:rsidR="00AB2126" w:rsidRPr="00EC0141" w:rsidRDefault="00AB2126" w:rsidP="00AB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второй, «тихой» кульминации – чрезвычайно важная особенность драматургии «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После грандиозных шествий, процессий, триумфальных маршей, балетных сцен, напряженных столкновений, подобная тихая, лирическая концовка утверждает прекрасную идею любви и подвига во имя нее.</w:t>
      </w:r>
    </w:p>
    <w:p w:rsidR="00AB2126" w:rsidRPr="00B22A51" w:rsidRDefault="00AB2126" w:rsidP="00E16E32">
      <w:pPr>
        <w:rPr>
          <w:b/>
          <w:sz w:val="32"/>
          <w:szCs w:val="32"/>
        </w:rPr>
      </w:pPr>
      <w:r w:rsidRPr="00B22A51">
        <w:rPr>
          <w:b/>
          <w:sz w:val="32"/>
          <w:szCs w:val="32"/>
        </w:rPr>
        <w:t>Домашне</w:t>
      </w:r>
      <w:bookmarkStart w:id="0" w:name="_GoBack"/>
      <w:bookmarkEnd w:id="0"/>
      <w:r w:rsidRPr="00B22A51">
        <w:rPr>
          <w:b/>
          <w:sz w:val="32"/>
          <w:szCs w:val="32"/>
        </w:rPr>
        <w:t xml:space="preserve">е задание: </w:t>
      </w:r>
    </w:p>
    <w:p w:rsidR="00AB2126" w:rsidRDefault="00AB2126" w:rsidP="00E16E32">
      <w:pPr>
        <w:rPr>
          <w:sz w:val="32"/>
          <w:szCs w:val="32"/>
        </w:rPr>
      </w:pPr>
      <w:r>
        <w:rPr>
          <w:sz w:val="32"/>
          <w:szCs w:val="32"/>
        </w:rPr>
        <w:t>А) Прочитать содержание оперы Верди «Аида».</w:t>
      </w:r>
    </w:p>
    <w:p w:rsidR="00AB2126" w:rsidRPr="002603D6" w:rsidRDefault="00AB2126" w:rsidP="00E16E32">
      <w:pPr>
        <w:rPr>
          <w:sz w:val="32"/>
          <w:szCs w:val="32"/>
        </w:rPr>
      </w:pPr>
      <w:r>
        <w:rPr>
          <w:sz w:val="32"/>
          <w:szCs w:val="32"/>
        </w:rPr>
        <w:t>Б) Выполнить контрольную работу по теме «Р. Вагнер», выслать на указанный выше адрес электронной почты (учитывается быстрота выполнения работы).</w:t>
      </w:r>
    </w:p>
    <w:sectPr w:rsidR="00AB2126" w:rsidRPr="0026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A42"/>
    <w:multiLevelType w:val="hybridMultilevel"/>
    <w:tmpl w:val="2FE25412"/>
    <w:lvl w:ilvl="0" w:tplc="8AA2E5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763C0"/>
    <w:multiLevelType w:val="hybridMultilevel"/>
    <w:tmpl w:val="31CC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36"/>
    <w:rsid w:val="00090430"/>
    <w:rsid w:val="0020254B"/>
    <w:rsid w:val="002603D6"/>
    <w:rsid w:val="00426336"/>
    <w:rsid w:val="0055584B"/>
    <w:rsid w:val="00754B7E"/>
    <w:rsid w:val="00824E32"/>
    <w:rsid w:val="00844314"/>
    <w:rsid w:val="00AB2126"/>
    <w:rsid w:val="00AC4DA1"/>
    <w:rsid w:val="00B22A51"/>
    <w:rsid w:val="00C4509B"/>
    <w:rsid w:val="00E16E32"/>
    <w:rsid w:val="00F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34D8-0DD9-4011-BB47-91F2C8F6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2020-04-20T12:23:00Z</dcterms:created>
  <dcterms:modified xsi:type="dcterms:W3CDTF">2020-04-20T12:23:00Z</dcterms:modified>
</cp:coreProperties>
</file>