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54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апреля 2020 года</w:t>
      </w: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Учебная дисциплина: "Основы безопасности жизнедеятельности"</w:t>
      </w: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Преподаватель: Степанов Вячеслав Кронидович</w:t>
      </w: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студентов 1-го курса</w:t>
      </w: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4"/>
          <w:shd w:fill="auto" w:val="clear"/>
        </w:rPr>
      </w:pP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4"/>
          <w:shd w:fill="auto" w:val="clear"/>
        </w:rPr>
      </w:pP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8"/>
          <w:shd w:fill="auto" w:val="clear"/>
        </w:rPr>
        <w:t xml:space="preserve">Тема: История создания Вооруженных Сил РФ. Структура ВС РФ.</w:t>
      </w: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8"/>
          <w:shd w:fill="auto" w:val="clear"/>
        </w:rPr>
      </w:pP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Вопросы: 1. Поместное комплектование войск.</w:t>
      </w: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                  2.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Реформы Ивана Грозного по созданию армии.</w:t>
      </w: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                  3.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Реформы Петра -I по укреплению русского войска.</w:t>
      </w: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                  4.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Буржуазные или Милютинские реформы по укреплению              </w:t>
      </w: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                      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Вооруженных Сил России.</w:t>
      </w: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                   5.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Создание Красной Армии.</w:t>
      </w: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                   6.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Современные Вооруженные Силы РФ, их структура. </w:t>
      </w:r>
    </w:p>
    <w:p>
      <w:pPr>
        <w:spacing w:before="0" w:after="209" w:line="341"/>
        <w:ind w:right="3" w:left="142" w:firstLine="284"/>
        <w:jc w:val="center"/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8"/>
          <w:shd w:fill="auto" w:val="clear"/>
        </w:rPr>
      </w:pPr>
    </w:p>
    <w:p>
      <w:pPr>
        <w:spacing w:before="0" w:after="209" w:line="341"/>
        <w:ind w:right="3" w:left="142" w:firstLine="284"/>
        <w:jc w:val="center"/>
        <w:rPr>
          <w:rFonts w:ascii="Times New Roman" w:hAnsi="Times New Roman" w:cs="Times New Roman" w:eastAsia="Times New Roman"/>
          <w:b/>
          <w:color w:val="auto"/>
          <w:spacing w:val="7"/>
          <w:position w:val="0"/>
          <w:sz w:val="28"/>
          <w:shd w:fill="auto" w:val="clear"/>
        </w:rPr>
      </w:pP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Вооруженные силы (ВС) РФ составляют основу обороны страны. Они предназначены для отражения возможных агрес­сий, направленных против Российской Федерации, для воо­руженной защиты целостности и неприкосновенности терри­тории нашей страны, а также для выполнения задач в соот­ветствии с международными договорами РФ.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Понятие «вооруженные силы», объединяющее армию и флот, впервые было введено Ф. Энгельсом. Он же писал о том, что решающее влияние на развитие вооруженных сил оказы­вает экономическое состояние страны: «Ничто так не зависит от экономических условий, как именно армия и флот. Воору­жение, состав, организация, тактика и стратегия зависят прежде всего от достигнутой в данный момент ступени про­изводства... ».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5"/>
          <w:position w:val="0"/>
          <w:sz w:val="28"/>
          <w:shd w:fill="auto" w:val="clear"/>
        </w:rPr>
        <w:t xml:space="preserve">Поместное комплектование войск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На всех этапах существования Российского государства населению постоянно приходилось вести вооруженную борь­бу, направленную на защиту своей земли от иностранных за­хватчиков.  Летописец того времени писал: "Царю без воинства не могло быти, войниками царь силен и славен". В древности вооруженная борьба за независимость велась только на суше, поэтому основным видом вооружен­ных сил были </w:t>
      </w: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сухопутные войска.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По данным отечественных историков, Московское государство в XVI в. могло распола­гать армией в 150 — 200 тысяч воинов.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Основу вооруженных сил в этот период составляли </w:t>
      </w: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дво­рянские формирования.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Дворяне были военно-служилым слоем, противопоставляемым боярству, которое до XIV в. так­же активно участвовало в военных походах князей. За воен­ную службу дворяне получали от московских государей поместья — земельные владения с крестьянами. На протяжении всей жизни дворяне были обязаны нести военную службу, эта почетная обязанность передавалась из поколения в поколе­ние — от деда к отцу, от отца к сыну. В случае угрозы нападения,  дворянин должен был прибыть в назначенное место и назначенное время на коне, при этом иметь еще и запасного коня, при оружии и с людьми. Проводились "строевые" смотры, если же дворянин нарушал условие, то поместье у него забирали и передавали другому, кто добросовестно относился к службе. За долгие годы служ­бы дворяне приобретали навыки воинов-профессионалов.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b/>
          <w:i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4"/>
          <w:position w:val="0"/>
          <w:sz w:val="28"/>
          <w:shd w:fill="auto" w:val="clear"/>
        </w:rPr>
        <w:t xml:space="preserve">Реформы Ивана Грозного по созданию армии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  <w:t xml:space="preserve">В 1550 году из посадских своодных людей был набран отряд в количестве 3000 человек. Вооружили их огнестрельным оружием и назвали стрельцы из пищалей.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Помимо военно-служилых людей из дворян немалую часть войска составляли </w:t>
      </w: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служилые люди по найму,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которые полу­чали не поместья, а денежное жалованье. Среди них самыми многочисленными были </w:t>
      </w: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стрельцы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— пехота, вооруженная пищалями (фитильными ружьями) и бердышами (боевыми топорами с изогнутыми лезвиями в виде полумесяца).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  <w:t xml:space="preserve">В 1550 году из посадских своодных людей был набран отряд в количестве 3000 человек. Вооружили их огнестрельным оружием и назвали стрельцы из пищалей.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лужба стрельцов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была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пожизненной и на­следственной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, они получали от государства денежное и хлебное жалование.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Велось обучение, привитие навыков в пользовании огнестрельным оружием. Они имели однотипное вооружение (пищаль), одинаковую форму одежды, имели приусадебный участок, жили в отдельной слободе, могли заниматься ремеслом, торговлей.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Первые постоянные стрелецкие части были сформированы при Иване Грозном (около 1550 г.).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 период 1631 — 1634 гг. в Московском государстве появи­лись </w:t>
      </w: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полки нового строя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по образцу западноевропейских ар­мий. Они подразделялись на солдатские, драгунские и рей­тарские. Офицерами в полках нового строя были находив­шиеся на военной службе иноземцы.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 конце XV — XVII в. армия пополнялась за счет </w:t>
      </w: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даточ­ных людей,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которых выставляли крестьяне и повиннообязан­ное городское население. Даточные люди, как и впоследствии рекруты, служили пожизненно.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Таким образом на Руси появилось первое постоянное войско, готовое в любое время дать отпор противнику.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5"/>
          <w:position w:val="0"/>
          <w:sz w:val="28"/>
          <w:shd w:fill="auto" w:val="clear"/>
        </w:rPr>
        <w:t xml:space="preserve">Реформы Петра -</w:t>
      </w:r>
      <w:r>
        <w:rPr>
          <w:rFonts w:ascii="Times New Roman" w:hAnsi="Times New Roman" w:cs="Times New Roman" w:eastAsia="Times New Roman"/>
          <w:b/>
          <w:i/>
          <w:color w:val="000000"/>
          <w:spacing w:val="5"/>
          <w:position w:val="0"/>
          <w:sz w:val="28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b/>
          <w:i/>
          <w:color w:val="000000"/>
          <w:spacing w:val="5"/>
          <w:position w:val="0"/>
          <w:sz w:val="28"/>
          <w:shd w:fill="auto" w:val="clear"/>
        </w:rPr>
        <w:t xml:space="preserve">по укреплению русской армии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Основы </w:t>
      </w: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регулярной русской армии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были заложены при Пе­тре I в период с 1701 по 1711 г. Толчком к ускорению ее соз­дания послужило поражение плохо обученных русских войск в 1700 г. в сражении со шведской армией под Нарвой. Дво­рянская конница, пехота и драгуны показали на поле боя полную беспомощность. Русская армия под Нарвой потеряла более 8 тысяч человек и всю артиллерию.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 1705 г. Петр I окончательно утвердил новую систему комплектования войск. В армию стали набирать по принци­пу </w:t>
      </w: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рекрутского набора,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когда 10 — 20 крестьянских дворов по жребию поставляли одного человека на пожизненную во­енную службу.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Богатые люди могли откупиться от рекрутской повинности, отдав вместо себя купленного человека.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Введение рекрутской повинности позволило увеличить численность войск. Офицерский корпус русской армии состоял из дворян, для них служба также была обяза­тельной и пожизненной. Чтобы получить офицерский чин, дворянин должен был отслужить солдатом в гвардейских Преображенском или Семеновском полках.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Таким отразом в России впервые были созданы регулярные войска, которые совершили немало побед на южных окраинах страны и на северных. (со Швецией).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Первоначально делами армии ведал Преображенский при­каз, созданный в 1686 г. Затем управление стали осущест­влять Правительствующий сенат и подчиненная ему Военная коллегия (прообраз Министерства обороны).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Совершенствование вооруженных сил России продолжи­лось в правление Екатерины II. В это время Военная колле­гия перестала зависеть от Сената и постепенно стала превра­щаться в военное министерство. Как таковое, Военное мини­стерство было образовано в 1802 г. по указу императора Алек­сандра I (просуществовало до 1918 г.).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b/>
          <w:i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4"/>
          <w:position w:val="0"/>
          <w:sz w:val="28"/>
          <w:shd w:fill="auto" w:val="clear"/>
        </w:rPr>
        <w:t xml:space="preserve">Буржуазные руформы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  <w:t xml:space="preserve">В сявязи с отменой крепостного права в России  (1861 год) начали проводить реформы в разных отрослях производства, с/хт и др. структурах, в том числе и военном ведомстве. Военным министром был Дмитрии Алексеевия Милютин, ему и было поручено проведение военных реформ в военном ведомстве.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Реформы в области военного строительства принесли Рос­сии немало побед и в отдельных сражения, и в целых кампа­ниях, но были и поражения, среди которых самое значитель­ное — в Крымской войне (1853 —1856 гг.), вскрывшей воен­ную отсталость России от европейских государств.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Органы военного управления подверглись значительной реорганизации.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 1874 г. был утвержден </w:t>
      </w: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Устав о всеобщей воин­ской повинности</w:t>
      </w: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9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9"/>
          <w:position w:val="0"/>
          <w:sz w:val="28"/>
          <w:shd w:fill="auto" w:val="clear"/>
        </w:rPr>
        <w:t xml:space="preserve">котором говорилось,</w:t>
      </w: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9"/>
          <w:position w:val="0"/>
          <w:sz w:val="28"/>
          <w:shd w:fill="auto" w:val="clear"/>
        </w:rPr>
        <w:t xml:space="preserve">что защита Отечества, священная обязанность каждого русского подданного.</w:t>
      </w: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 этого времени рекрутские наборы в ар­мию были отменены. Всеобщая воинская повинность распро­странилась на мужское население в возрасте 21 — 40 лет.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Воинской повинности подлежали все мужчины, и богатые и бедные. Откупиться от службы стало невозможно. Отечественная война 1812 года показала, что на защиту своей Родины, своего Отечества встал весь народ, и богатые, и бедные. Россия перешла к всеобщей воинской повинности.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Общий срок службы в сухопутных войсках устанавливался в 15 лет: из них 6 лет приходилось на действительную военную служ­бу, а 9 лет — на пребывание в запасе (на флоте — 10 лет, из них 7 лет на службе и 3 года в запасе).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Особое внимание уделялось повышению профессиональной подготовки офицерского состава. Была признана необходи­мой грамотность солдат, обучение их чтению и письму стало обязательным. Расширилась сеть специальных военных учеб­ных заведений.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Важной составной частью преобразований в армии явилось ее перевооружение. На вооружение артиллерии стали посту­пать стальные орудия с нарезным стволом, имевшие большую дальность стрельбы. Во второй половине XIX в. в России был осуществлен переход от парусного к паровому броненосному флоту. В результате проведенных мероприятий были созда­ны массовые вооруженные силы, значительно повысилась их боеспособность.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 1911 г. была введена допризывная военная подготовка. </w:t>
      </w: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Закон о воинской повинности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1912 г. расширил льготы по образованию для военнослужащих, сроки службы в пехоте и артиллерии были сокращены до трех лет.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4"/>
          <w:position w:val="0"/>
          <w:sz w:val="28"/>
          <w:shd w:fill="auto" w:val="clear"/>
        </w:rPr>
        <w:t xml:space="preserve">Создание Красной Армии.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Октябрьская революция 1917 г. разрушила существовав­шее государственное устройство России и ликвидировала ее вооруженные силы.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Революция в России произошла в период Первой мировой войны и Россиия вела войну с Кайзеровской Германией, старая царская армия разбежалась, т.к. командирами были люди из богатых семей, а солдаты из бедных, крестьянских и рабочих семей. Нависла угроза вторжения германских войск в Петроград.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Правительству советской республики пришлось создавать армию с учетом нового общественного устройства страны, международной обстановки и материаль­ных возможностей.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 первые месяцы советской власти ее вооруженной опорой являлась </w:t>
      </w: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Красная гвардия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(вооруженные отряды рабочих). Она создавалась на добровольных началах с марта 1917 г. под руководством большевиков и к началу 1918 г. насчитывала 460 тысяч человек.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Малочисленная, слабо обученная Красная гвардия не мог­ла противостоять вторжению германских войск, угроза ко­торого (шла Первая мировая война) вынудила советское правительство начать комплектование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новой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армии. 15 (28) января 1918 г.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Правительство обратилось к народу о создании армии "кто готов отдать свои силы, свою жизнь на защиту завоевании революции, власти Советов и социализма". Был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принят декрет о создании </w:t>
      </w: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Рабоче-крестьянской Красной армии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(РККА)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. В армию принимали на добровольных началах, преимущественно из бедных (крестьян, рабочих, солдат, матросов). Зажиточных людей уже не брали. 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Собранная и созданная таким образом Красная армия 23 февраля 1918 года под городами Псков, Нарва, Ржев остановили продвижение кайзеровской армии. С этого момента этот день стали называть День создания Красной Армии, а в последующем День советской Армии, а в настоящее время - День защитника 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8"/>
          <w:shd w:fill="auto" w:val="clear"/>
        </w:rPr>
        <w:t xml:space="preserve">отечества. Интеллигенцию и выходцев из буржуазии в армию не принимали, они служили в рабочих отрядах, им оружие не доверялось.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Основным ядром новых Вооруженных сил стала Красная армия, а ее главным родом войск — пехота. Кавалерия была главным подвижным родом войск. Морские силы страны включали Балтийский флот и 30 различных флотилий.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 строительстве новых Вооруженных сил со временем был использован опыт русской армии. После ряда реорганизаций были восстановлены единоначалие и обязательный характер военной службы. 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 сентябре 1925 г. был принят </w:t>
      </w: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Закон об обязательной военной службе,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а в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 армию стали призывать и интеллигенцию и выходцев из буржуазии.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31 августа 1939 года был принят </w:t>
      </w:r>
      <w:r>
        <w:rPr>
          <w:rFonts w:ascii="Times New Roman" w:hAnsi="Times New Roman" w:cs="Times New Roman" w:eastAsia="Times New Roman"/>
          <w:b/>
          <w:i/>
          <w:color w:val="000000"/>
          <w:spacing w:val="5"/>
          <w:position w:val="0"/>
          <w:sz w:val="28"/>
          <w:shd w:fill="auto" w:val="clear"/>
        </w:rPr>
        <w:t xml:space="preserve">Закон о всеобщей воинской обязанности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, позволивший существенно увеличить численность армии. Призыву подлежали все граждане мужского пола, без различия расы, национальности, вероисповедания и социального происхождения.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Призыву подлежали юноши, до­стигшие 19 лет, а те, кто оканчивал среднюю общеобразова­тельную школу, призывались ранее — с 18 лет. В сухопутных войсках служили 3 года, в ВМФ — 5 лет. В армии были вве­дены воинские звания, боевые награды, установлена строгая дисциплина.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Международная обстановка требовала постоянного укреп­ления и совершенствования Вооруженных сил страны. Чис­ленность Вооруженных сил СССР неуклонно возрастала: в 1935 г. — 930 тысяч, в 1938 г. — 1,5 миллиона и к началу 1941 г. — 5,7 миллиона человек.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Великая Отечественная война 1941 —1945 гг. показала способность Вооруженных сил СССР отстоять независимость страны. В этот период отечественная полководческая школа выдвинула ряд талантливых военачальников — Г. К. Жукова, К. К. Рокоссовского, Н. Ф. Ватутина, А. М. Василевского, И. С. Конева и других, искусно осуществлявших военные опе­рации, которые привели к разгрому хорошо вооруженного и организованного противника.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После войны продолжались совершенствование и укрепле­ние Вооруженных сил страны в соответствии с международ­ной обстановкой и политикой, проводимой советским прави­тельством. Для периода, длившегося с конца 1940-х до нача­ла 1990-х гг., характерной была глобальная геополитическая, экономическая и идеологическая конфронтация между США и их союзниками, с одной стороны, и Советским Союзом и его союзниками — с другой, которую определяют как «хо­лодная война». Политика «холодной войны» была провозгла­шена 5 марта 1946 г. У. Черчиллем в так называемой «фул- тонской речи», призывавшей к борьбе с «мировым комму­низмом». Хотя Соединенные Штаты и СССР никогда не всту­пали в прямое военное противостояние, их соперничество часто приводило к вспышкам локальных вооруженных кон­фликтов по всему миру. Для закрепления сфер влияния были созданы военно-политические блоки НАТО (1949 г.) и Орга­низация Варшавского договора (1955 г.).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 середине 1950-х гг. началось коренное преобразование Вооруженных сил, оснащение их ракетно-ядерным оружием и другими современными видами оружия и военной техни­ки. В частности, в 1960 г. были созданы ракетные войска стратегического назначения.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 1967 г. был принят новый </w:t>
      </w: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Закон о всеобщей воинской обязанности.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Срок службы в сухопутных войсках сократил­ся до двух лет, на флоте — до трех. Лица, имеющие высшее образование, служили один год. Изменения в этот закон вно­сились в 1980, 1985 и 1989 гг.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5"/>
          <w:position w:val="0"/>
          <w:sz w:val="28"/>
          <w:shd w:fill="auto" w:val="clear"/>
        </w:rPr>
        <w:t xml:space="preserve">Современные Вооруженные Силы.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После распада СССР в 1991 г. началось строительство Во­оруженных сил Российской Федерации. Точкой отсчета счи­тается соответствующий Указ Президента РФ от 7 мая 1992 г. № 466 (РГ 92-106). Согласно указу в состав ВС были вклю­чены все органы военного управления, все объединения, со­единения, воинские части, все учреждения, организации, военно-учебные заведения бывшего СССР, расположенные на территории России, а также группировки войск и сил флота за пределами РФ, находившиеся к моменту подписания дан­ного документа под ее юрисдикцией.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Острейшей проблемой стал раздел Черноморского военно­го флота между Россией и Украиной. Статус бывшего Черно­морского флота ВМФ СССР был определен только в 1997 г. с разделом на Черноморский флот ВМФ Российской Федера­ции и ВМС Украины. Территории военно-морских баз в Кры­му (г. Севастополь) взяты Россией у Украины в аренду на срок до 2017 г. После «оранжевой революции» в декабре 2004 г. положение Черноморского флота сильно осложнилось рядом конфликтов, в частности обвинениями в незаконной субаренде в коммерческих целях и захватами маяков.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Вооруженные силы Российской Федерации (ВС России) – государственная  военная организация  Российской  Федерации,  предназначенная  для отражения агрессии, направленной против Российской Федерации – России, для вооруженной защиты целостности и неприкосновенности ее территории, а также для выполнения задач в соответствии с международными договорами России.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Вооруженные силы России созданы Указом Президента Российской Федерации 7 мая 1992 г. Они составляют основу обороны государства. Кроме того, к обороне привлекаются Пограничные войска РФ, внутренние войска МВД РФ, Железнодорожные войска РФ, войска Федерального агентства правительственной связи и информации при Президенте РФ, войска гражданской обороны.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Наряду с внешними функциями в мирное и военное время Вооруженные Силы РФ могут привлекаться для поддержания порядка при чрезвычайной обстановке, ликвидации крупных аварий и катастроф, для решения некоторых народно-хозяйственных задач.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ВС России имеют трехвидовую структуру по сферам их применения –   суша,</w:t>
      </w:r>
    </w:p>
    <w:p>
      <w:pPr>
        <w:spacing w:before="0" w:after="0" w:line="240"/>
        <w:ind w:right="3" w:left="142" w:firstLine="0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воздух, море, которая в большей степени соответствует сегодняшним требованиям  и  позволяет  повысить  эффективность  боевого  применения. </w:t>
      </w:r>
    </w:p>
    <w:p>
      <w:pPr>
        <w:spacing w:before="0" w:after="0" w:line="240"/>
        <w:ind w:right="3" w:left="142" w:firstLine="0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Вооруженные силы структурно состоят из трех видов: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Сухопутные войска;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Военно-воздушные силы;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Военно-морской флот; 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трех отдельных родов войск: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Ракетные войска стратегического назначения;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войска Воздушно-космической обороны;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 Воздушно-десантные войска;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а также войск, не входящих в виды ВС: Тыла ВС, организаций и воин-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ских частей строительства и расквартирования войск.</w:t>
      </w:r>
    </w:p>
    <w:p>
      <w:pPr>
        <w:spacing w:before="0" w:after="0" w:line="240"/>
        <w:ind w:right="3" w:left="142" w:firstLine="284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</w:p>
    <w:p>
      <w:pPr>
        <w:spacing w:before="0" w:after="512" w:line="240"/>
        <w:ind w:right="3" w:left="142" w:firstLine="284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object w:dxaOrig="9936" w:dyaOrig="7583">
          <v:rect xmlns:o="urn:schemas-microsoft-com:office:office" xmlns:v="urn:schemas-microsoft-com:vml" id="rectole0000000000" style="width:496.800000pt;height:379.1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Dib" DrawAspect="Content" ObjectID="0000000000" ShapeID="rectole0000000000" r:id="docRId0"/>
        </w:object>
      </w:r>
    </w:p>
    <w:p>
      <w:pPr>
        <w:spacing w:before="0" w:after="512" w:line="240"/>
        <w:ind w:right="3" w:left="142" w:firstLine="284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spacing w:before="0" w:after="512" w:line="240"/>
        <w:ind w:right="3" w:left="142" w:firstLine="284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spacing w:before="0" w:after="217" w:line="240"/>
        <w:ind w:right="3" w:left="142" w:firstLine="284"/>
        <w:jc w:val="both"/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4"/>
          <w:position w:val="0"/>
          <w:sz w:val="28"/>
          <w:shd w:fill="auto" w:val="clear"/>
        </w:rPr>
        <w:t xml:space="preserve">Домашнее задание:</w:t>
      </w:r>
    </w:p>
    <w:p>
      <w:pPr>
        <w:spacing w:before="0" w:after="0" w:line="240"/>
        <w:ind w:right="3" w:left="142" w:firstLine="284"/>
        <w:jc w:val="left"/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  <w:t xml:space="preserve">1.</w:t>
        <w:tab/>
        <w:t xml:space="preserve"> Каково предназначение Вооруженных сил?</w:t>
      </w:r>
    </w:p>
    <w:p>
      <w:pPr>
        <w:spacing w:before="0" w:after="0" w:line="240"/>
        <w:ind w:right="3" w:left="142" w:firstLine="284"/>
        <w:jc w:val="left"/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auto" w:val="clear"/>
        </w:rPr>
      </w:pPr>
    </w:p>
    <w:p>
      <w:pPr>
        <w:spacing w:before="0" w:after="0" w:line="240"/>
        <w:ind w:right="3" w:left="142" w:firstLine="284"/>
        <w:jc w:val="left"/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  <w:t xml:space="preserve">2.</w:t>
        <w:tab/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  <w:t xml:space="preserve">Какие войска не входят в соста ВС РФ?</w:t>
      </w:r>
    </w:p>
    <w:p>
      <w:pPr>
        <w:spacing w:before="0" w:after="0" w:line="240"/>
        <w:ind w:right="3" w:left="142" w:firstLine="284"/>
        <w:jc w:val="left"/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auto" w:val="clear"/>
        </w:rPr>
      </w:pPr>
    </w:p>
    <w:p>
      <w:pPr>
        <w:spacing w:before="0" w:after="0" w:line="240"/>
        <w:ind w:right="3" w:left="142" w:firstLine="284"/>
        <w:jc w:val="left"/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  <w:t xml:space="preserve">3.</w:t>
        <w:tab/>
        <w:t xml:space="preserve"> Когда была создана регулярная Русская армия</w:t>
      </w:r>
      <w:r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  <w:t xml:space="preserve"> и кто их создал</w:t>
      </w:r>
      <w:r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  <w:t xml:space="preserve">?</w:t>
      </w:r>
    </w:p>
    <w:p>
      <w:pPr>
        <w:spacing w:before="0" w:after="0" w:line="240"/>
        <w:ind w:right="3" w:left="142" w:firstLine="284"/>
        <w:jc w:val="left"/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auto" w:val="clear"/>
        </w:rPr>
      </w:pPr>
    </w:p>
    <w:p>
      <w:pPr>
        <w:spacing w:before="0" w:after="0" w:line="240"/>
        <w:ind w:right="3" w:left="142" w:firstLine="284"/>
        <w:jc w:val="left"/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  <w:t xml:space="preserve">4.</w:t>
        <w:tab/>
        <w:t xml:space="preserve"> Раскройте суть новой системы комплектования войск, введен­ной Петром I.</w:t>
      </w:r>
    </w:p>
    <w:p>
      <w:pPr>
        <w:spacing w:before="0" w:after="0" w:line="240"/>
        <w:ind w:right="3" w:left="142" w:firstLine="284"/>
        <w:jc w:val="left"/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auto" w:val="clear"/>
        </w:rPr>
      </w:pPr>
    </w:p>
    <w:p>
      <w:pPr>
        <w:spacing w:before="0" w:after="0" w:line="240"/>
        <w:ind w:right="3" w:left="142" w:firstLine="284"/>
        <w:jc w:val="left"/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  <w:t xml:space="preserve">5.</w:t>
        <w:tab/>
        <w:t xml:space="preserve"> Когда в России </w:t>
      </w:r>
      <w:r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  <w:t xml:space="preserve">впервые вышел закон, в котором говорилось, что Родину защищать должны все граждане страны </w:t>
      </w:r>
      <w:r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  <w:t xml:space="preserve">?</w:t>
      </w:r>
    </w:p>
    <w:p>
      <w:pPr>
        <w:spacing w:before="0" w:after="0" w:line="240"/>
        <w:ind w:right="3" w:left="142" w:firstLine="284"/>
        <w:jc w:val="left"/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auto" w:val="clear"/>
        </w:rPr>
      </w:pPr>
    </w:p>
    <w:p>
      <w:pPr>
        <w:spacing w:before="0" w:after="0" w:line="240"/>
        <w:ind w:right="3" w:left="142" w:firstLine="284"/>
        <w:jc w:val="left"/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  <w:t xml:space="preserve">6.</w:t>
        <w:tab/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  <w:t xml:space="preserve">Какие виды Вооруженных Сил Вы знаете?</w:t>
      </w:r>
    </w:p>
    <w:p>
      <w:pPr>
        <w:spacing w:before="0" w:after="0" w:line="240"/>
        <w:ind w:right="3" w:left="142" w:firstLine="284"/>
        <w:jc w:val="left"/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auto" w:val="clear"/>
        </w:rPr>
      </w:pPr>
    </w:p>
    <w:p>
      <w:pPr>
        <w:spacing w:before="0" w:after="0" w:line="240"/>
        <w:ind w:right="3" w:left="142" w:firstLine="284"/>
        <w:jc w:val="left"/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  <w:t xml:space="preserve">7.</w:t>
        <w:tab/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  <w:t xml:space="preserve">По каким направлениям подразделяются ВС РФ?</w:t>
      </w:r>
    </w:p>
    <w:p>
      <w:pPr>
        <w:spacing w:before="0" w:after="0" w:line="240"/>
        <w:ind w:right="3" w:left="142" w:firstLine="284"/>
        <w:jc w:val="left"/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</w:pPr>
    </w:p>
    <w:p>
      <w:pPr>
        <w:spacing w:before="0" w:after="0" w:line="240"/>
        <w:ind w:right="3" w:left="142" w:firstLine="284"/>
        <w:jc w:val="left"/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  <w:t xml:space="preserve">8.День создания Красной Армии является днем ..............?</w:t>
      </w:r>
    </w:p>
    <w:p>
      <w:pPr>
        <w:spacing w:before="0" w:after="0" w:line="240"/>
        <w:ind w:right="3" w:left="142" w:firstLine="284"/>
        <w:jc w:val="left"/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</w:pPr>
    </w:p>
    <w:p>
      <w:pPr>
        <w:spacing w:before="0" w:after="0" w:line="240"/>
        <w:ind w:right="3" w:left="142" w:firstLine="284"/>
        <w:jc w:val="left"/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  <w:t xml:space="preserve">9. Для каких целей ВС РФ могут привлекать, кроме как защита Отечества от нападения противника?</w:t>
      </w:r>
    </w:p>
    <w:p>
      <w:pPr>
        <w:spacing w:before="0" w:after="0" w:line="240"/>
        <w:ind w:right="3" w:left="142" w:firstLine="284"/>
        <w:jc w:val="left"/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</w:pPr>
    </w:p>
    <w:p>
      <w:pPr>
        <w:spacing w:before="0" w:after="0" w:line="240"/>
        <w:ind w:right="3" w:left="142" w:firstLine="284"/>
        <w:jc w:val="left"/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  <w:t xml:space="preserve">10. Почему до 1925 года оружие не доверялось выходцам из буржуазии и интеллигенции?</w:t>
      </w:r>
    </w:p>
    <w:p>
      <w:pPr>
        <w:spacing w:before="0" w:after="0" w:line="240"/>
        <w:ind w:right="3" w:left="142" w:firstLine="284"/>
        <w:jc w:val="left"/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</w:pPr>
    </w:p>
    <w:p>
      <w:pPr>
        <w:spacing w:before="0" w:after="0" w:line="240"/>
        <w:ind w:right="3" w:left="142" w:firstLine="284"/>
        <w:jc w:val="left"/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  <w:t xml:space="preserve">11. Кто создал постоянные войска Русского государства?</w:t>
      </w:r>
    </w:p>
    <w:p>
      <w:pPr>
        <w:spacing w:before="0" w:after="0" w:line="240"/>
        <w:ind w:right="3" w:left="142" w:firstLine="284"/>
        <w:jc w:val="left"/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</w:pPr>
    </w:p>
    <w:p>
      <w:pPr>
        <w:spacing w:before="0" w:after="0" w:line="240"/>
        <w:ind w:right="3" w:left="142" w:firstLine="284"/>
        <w:jc w:val="left"/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  <w:t xml:space="preserve">12. Когда был принят первый закон о всеобщей воинской обязанности?</w:t>
      </w:r>
    </w:p>
    <w:p>
      <w:pPr>
        <w:spacing w:before="0" w:after="0" w:line="240"/>
        <w:ind w:right="3" w:left="142" w:firstLine="284"/>
        <w:jc w:val="left"/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</w:pPr>
    </w:p>
    <w:p>
      <w:pPr>
        <w:spacing w:before="0" w:after="0" w:line="240"/>
        <w:ind w:right="3" w:left="142" w:firstLine="284"/>
        <w:jc w:val="left"/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  <w:t xml:space="preserve">13. Кто был министром по военным вопросам, который проводил буржуазные реформы в России?</w:t>
      </w:r>
    </w:p>
    <w:p>
      <w:pPr>
        <w:spacing w:before="0" w:after="0" w:line="240"/>
        <w:ind w:right="3" w:left="142" w:firstLine="284"/>
        <w:jc w:val="left"/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</w:pPr>
    </w:p>
    <w:p>
      <w:pPr>
        <w:spacing w:before="0" w:after="0" w:line="240"/>
        <w:ind w:right="3" w:left="142" w:firstLine="284"/>
        <w:jc w:val="left"/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  <w:t xml:space="preserve">14. Что такое пищаль?</w:t>
      </w:r>
    </w:p>
    <w:p>
      <w:pPr>
        <w:spacing w:before="0" w:after="0" w:line="240"/>
        <w:ind w:right="3" w:left="142" w:firstLine="284"/>
        <w:jc w:val="left"/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</w:pPr>
    </w:p>
    <w:p>
      <w:pPr>
        <w:spacing w:before="0" w:after="0" w:line="240"/>
        <w:ind w:right="3" w:left="142" w:firstLine="284"/>
        <w:jc w:val="left"/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  <w:t xml:space="preserve">15. За военную службу давались земли, это в какое время?</w:t>
      </w: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4"/>
          <w:shd w:fill="auto" w:val="clear"/>
        </w:rPr>
      </w:pP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8"/>
          <w:shd w:fill="auto" w:val="clear"/>
        </w:rPr>
        <w:t xml:space="preserve">Отвечать кратко, номер вопроса- ответ.</w:t>
      </w:r>
    </w:p>
    <w:p>
      <w:pPr>
        <w:tabs>
          <w:tab w:val="left" w:pos="840" w:leader="none"/>
        </w:tabs>
        <w:spacing w:before="0" w:after="97" w:line="240"/>
        <w:ind w:right="-49" w:left="0" w:firstLine="0"/>
        <w:jc w:val="left"/>
        <w:rPr>
          <w:rFonts w:ascii="Tahoma" w:hAnsi="Tahoma" w:cs="Tahoma" w:eastAsia="Tahoma"/>
          <w:b/>
          <w:color w:val="000000"/>
          <w:spacing w:val="4"/>
          <w:position w:val="0"/>
          <w:sz w:val="19"/>
          <w:shd w:fill="auto" w:val="clear"/>
        </w:rPr>
      </w:pPr>
    </w:p>
    <w:p>
      <w:pPr>
        <w:tabs>
          <w:tab w:val="left" w:pos="840" w:leader="none"/>
        </w:tabs>
        <w:spacing w:before="0" w:after="200" w:line="276"/>
        <w:ind w:right="-49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Просьба, домашнее задание выслать до 29 апреля. Мой адрес: volga2100@gmail.com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