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A61" w:rsidRDefault="00240A61" w:rsidP="00240A61">
      <w:p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Методика постановки голоса </w:t>
      </w:r>
    </w:p>
    <w:p w:rsidR="00240A61" w:rsidRDefault="00240A61" w:rsidP="00240A61">
      <w:p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Отделение «Сольное народное пение»</w:t>
      </w:r>
    </w:p>
    <w:p w:rsidR="00240A61" w:rsidRDefault="00240A61" w:rsidP="00240A61">
      <w:pPr>
        <w:spacing w:after="200" w:line="276" w:lineRule="auto"/>
        <w:rPr>
          <w:rFonts w:ascii="Times New Roman" w:hAnsi="Times New Roman" w:cs="Times New Roman"/>
          <w:sz w:val="28"/>
          <w:szCs w:val="28"/>
        </w:rPr>
      </w:pPr>
    </w:p>
    <w:p w:rsidR="00240A61" w:rsidRPr="00240A61" w:rsidRDefault="00240A61" w:rsidP="00240A61">
      <w:pPr>
        <w:spacing w:after="200" w:line="276" w:lineRule="auto"/>
        <w:rPr>
          <w:rFonts w:ascii="Times New Roman" w:hAnsi="Times New Roman" w:cs="Times New Roman"/>
          <w:sz w:val="28"/>
          <w:szCs w:val="28"/>
        </w:rPr>
      </w:pPr>
      <w:r>
        <w:rPr>
          <w:rFonts w:ascii="Times New Roman" w:hAnsi="Times New Roman" w:cs="Times New Roman"/>
          <w:sz w:val="28"/>
          <w:szCs w:val="28"/>
        </w:rPr>
        <w:t>21</w:t>
      </w:r>
      <w:r w:rsidRPr="00240A61">
        <w:rPr>
          <w:rFonts w:ascii="Times New Roman" w:hAnsi="Times New Roman" w:cs="Times New Roman"/>
          <w:sz w:val="28"/>
          <w:szCs w:val="28"/>
        </w:rPr>
        <w:t xml:space="preserve">.04.2020 г. </w:t>
      </w:r>
      <w:r>
        <w:rPr>
          <w:rFonts w:ascii="Times New Roman" w:hAnsi="Times New Roman" w:cs="Times New Roman"/>
          <w:sz w:val="28"/>
          <w:szCs w:val="28"/>
        </w:rPr>
        <w:t>Тема: Правила произношения гласных звуков.</w:t>
      </w:r>
    </w:p>
    <w:p w:rsidR="00240A61" w:rsidRPr="00240A61" w:rsidRDefault="00240A61" w:rsidP="00240A61">
      <w:pPr>
        <w:spacing w:after="200" w:line="240" w:lineRule="auto"/>
        <w:rPr>
          <w:rFonts w:ascii="Times New Roman" w:eastAsia="Times New Roman" w:hAnsi="Times New Roman" w:cs="Times New Roman"/>
          <w:sz w:val="28"/>
          <w:szCs w:val="28"/>
          <w:lang w:eastAsia="ru-RU"/>
        </w:rPr>
      </w:pPr>
      <w:r w:rsidRPr="00240A61">
        <w:rPr>
          <w:rFonts w:ascii="Times New Roman" w:hAnsi="Times New Roman" w:cs="Times New Roman"/>
          <w:sz w:val="28"/>
          <w:szCs w:val="28"/>
        </w:rPr>
        <w:t xml:space="preserve"> </w:t>
      </w:r>
      <w:r w:rsidRPr="00240A61">
        <w:rPr>
          <w:rFonts w:ascii="Times New Roman" w:eastAsia="Times New Roman" w:hAnsi="Times New Roman" w:cs="Times New Roman"/>
          <w:sz w:val="28"/>
          <w:szCs w:val="28"/>
          <w:lang w:eastAsia="ru-RU"/>
        </w:rPr>
        <w:t>Задание - переписать лекцион</w:t>
      </w:r>
      <w:r>
        <w:rPr>
          <w:rFonts w:ascii="Times New Roman" w:eastAsia="Times New Roman" w:hAnsi="Times New Roman" w:cs="Times New Roman"/>
          <w:sz w:val="28"/>
          <w:szCs w:val="28"/>
          <w:lang w:eastAsia="ru-RU"/>
        </w:rPr>
        <w:t>ный материал, знать правила орфоэпии гласных звуков.</w:t>
      </w:r>
    </w:p>
    <w:p w:rsidR="00240A61" w:rsidRDefault="00240A61" w:rsidP="00240A61">
      <w:pPr>
        <w:rPr>
          <w:rFonts w:ascii="Times New Roman" w:hAnsi="Times New Roman" w:cs="Times New Roman"/>
          <w:sz w:val="28"/>
          <w:szCs w:val="28"/>
        </w:rPr>
      </w:pPr>
    </w:p>
    <w:p w:rsidR="00240A61" w:rsidRPr="00240A61" w:rsidRDefault="00240A61" w:rsidP="00240A61">
      <w:pPr>
        <w:rPr>
          <w:rFonts w:ascii="Times New Roman" w:hAnsi="Times New Roman" w:cs="Times New Roman"/>
          <w:sz w:val="28"/>
          <w:szCs w:val="28"/>
        </w:rPr>
      </w:pPr>
      <w:r w:rsidRPr="00240A61">
        <w:rPr>
          <w:rFonts w:ascii="Times New Roman" w:hAnsi="Times New Roman" w:cs="Times New Roman"/>
          <w:sz w:val="28"/>
          <w:szCs w:val="28"/>
        </w:rPr>
        <w:t xml:space="preserve">     </w:t>
      </w:r>
      <w:r w:rsidRPr="00240A61">
        <w:rPr>
          <w:rFonts w:ascii="Times New Roman" w:hAnsi="Times New Roman" w:cs="Times New Roman"/>
          <w:sz w:val="28"/>
          <w:szCs w:val="28"/>
        </w:rPr>
        <w:t>Гласные буквы-звуки составляют мелодическую основу речи, потому что обладают такими качествами, как высота, сила и протяжённость звука. Каждая гласная буква характеризуется своим, только ей присущим укладом языка, определённой степенью раскрытия рта и раствора губ. Все гласные формируются в зеве, при помощи изменений положения корня языка. В пении необходимо обязательно зафиксировать гласную сохранить неизменной «архитектуру» гласной буквы до конца её звучания. Когда певцы не владеют этим навыком звукообразования, возникают фонетические искажения, опора звука переходит на «горло», нарушается ритмическая структура музыки. Нужно научиться удерживать форму гласных букв кончиком языка, в узком положении «зевка».</w:t>
      </w:r>
    </w:p>
    <w:p w:rsidR="00240A61" w:rsidRPr="00240A61" w:rsidRDefault="00240A61" w:rsidP="00240A61">
      <w:pPr>
        <w:rPr>
          <w:rFonts w:ascii="Times New Roman" w:hAnsi="Times New Roman" w:cs="Times New Roman"/>
          <w:sz w:val="28"/>
          <w:szCs w:val="28"/>
        </w:rPr>
      </w:pPr>
      <w:r w:rsidRPr="00240A61">
        <w:rPr>
          <w:rFonts w:ascii="Times New Roman" w:hAnsi="Times New Roman" w:cs="Times New Roman"/>
          <w:sz w:val="28"/>
          <w:szCs w:val="28"/>
        </w:rPr>
        <w:t xml:space="preserve">      У неопытных певцов «зевок », как правило, принимает форму, соответствующую </w:t>
      </w:r>
      <w:proofErr w:type="spellStart"/>
      <w:r w:rsidRPr="00240A61">
        <w:rPr>
          <w:rFonts w:ascii="Times New Roman" w:hAnsi="Times New Roman" w:cs="Times New Roman"/>
          <w:sz w:val="28"/>
          <w:szCs w:val="28"/>
        </w:rPr>
        <w:t>пропеваемой</w:t>
      </w:r>
      <w:proofErr w:type="spellEnd"/>
      <w:r w:rsidRPr="00240A61">
        <w:rPr>
          <w:rFonts w:ascii="Times New Roman" w:hAnsi="Times New Roman" w:cs="Times New Roman"/>
          <w:sz w:val="28"/>
          <w:szCs w:val="28"/>
        </w:rPr>
        <w:t xml:space="preserve"> гласной. Если он поёт «широкую» гласную «А», то  зев автоматически расширяется, словно тоже хочет произнести эту гласную. При этом начинает резонировать не грудь, а глотка. Поскольку «А» - сама по себе «широкая» гласная, нужно ориентировать певца на её исполнение по образцу гласной «О», то есть «</w:t>
      </w:r>
      <w:proofErr w:type="spellStart"/>
      <w:r w:rsidRPr="00240A61">
        <w:rPr>
          <w:rFonts w:ascii="Times New Roman" w:hAnsi="Times New Roman" w:cs="Times New Roman"/>
          <w:sz w:val="28"/>
          <w:szCs w:val="28"/>
        </w:rPr>
        <w:t>собраннее</w:t>
      </w:r>
      <w:proofErr w:type="spellEnd"/>
      <w:r w:rsidRPr="00240A61">
        <w:rPr>
          <w:rFonts w:ascii="Times New Roman" w:hAnsi="Times New Roman" w:cs="Times New Roman"/>
          <w:sz w:val="28"/>
          <w:szCs w:val="28"/>
        </w:rPr>
        <w:t>», с опорой на точку грудного фокуса и обязательно строить кончиком языка!</w:t>
      </w:r>
    </w:p>
    <w:p w:rsidR="00240A61" w:rsidRPr="00240A61" w:rsidRDefault="00240A61" w:rsidP="00240A61">
      <w:pPr>
        <w:rPr>
          <w:rFonts w:ascii="Times New Roman" w:hAnsi="Times New Roman" w:cs="Times New Roman"/>
          <w:sz w:val="28"/>
          <w:szCs w:val="28"/>
        </w:rPr>
      </w:pPr>
      <w:r w:rsidRPr="00240A61">
        <w:rPr>
          <w:rFonts w:ascii="Times New Roman" w:hAnsi="Times New Roman" w:cs="Times New Roman"/>
          <w:sz w:val="28"/>
          <w:szCs w:val="28"/>
        </w:rPr>
        <w:t xml:space="preserve">    При воспроизведении фонемы «И» во время пения нужно опустить корень языка и одновременно округляя открыть звук «И», вперёд и вниз энергичным, плавным и согласованным движениям языка и нижней челюсти. Буква-звук «Е» иногда у народных певцов напоминает «широкое» «Э». Чтобы избежать расширения глотки, полезно представить себе «Е» звучащей как бы с мягким знаком «</w:t>
      </w:r>
      <w:proofErr w:type="spellStart"/>
      <w:r w:rsidRPr="00240A61">
        <w:rPr>
          <w:rFonts w:ascii="Times New Roman" w:hAnsi="Times New Roman" w:cs="Times New Roman"/>
          <w:sz w:val="28"/>
          <w:szCs w:val="28"/>
        </w:rPr>
        <w:t>Еь</w:t>
      </w:r>
      <w:proofErr w:type="spellEnd"/>
      <w:r w:rsidRPr="00240A61">
        <w:rPr>
          <w:rFonts w:ascii="Times New Roman" w:hAnsi="Times New Roman" w:cs="Times New Roman"/>
          <w:sz w:val="28"/>
          <w:szCs w:val="28"/>
        </w:rPr>
        <w:t>» на самом кончике языка. Фонема «Э» является компромиссом со звуком «Е» (не йотированным). В литературном языке при любом посыле этой гласной вперёд «Э» принимает оттенок звучания «Е</w:t>
      </w:r>
      <w:proofErr w:type="gramStart"/>
      <w:r w:rsidRPr="00240A61">
        <w:rPr>
          <w:rFonts w:ascii="Times New Roman" w:hAnsi="Times New Roman" w:cs="Times New Roman"/>
          <w:sz w:val="28"/>
          <w:szCs w:val="28"/>
        </w:rPr>
        <w:t>»(</w:t>
      </w:r>
      <w:proofErr w:type="gramEnd"/>
      <w:r w:rsidRPr="00240A61">
        <w:rPr>
          <w:rFonts w:ascii="Times New Roman" w:hAnsi="Times New Roman" w:cs="Times New Roman"/>
          <w:sz w:val="28"/>
          <w:szCs w:val="28"/>
        </w:rPr>
        <w:t xml:space="preserve">без йотирования). </w:t>
      </w:r>
    </w:p>
    <w:p w:rsidR="00240A61" w:rsidRPr="00240A61" w:rsidRDefault="00240A61" w:rsidP="00240A61">
      <w:pPr>
        <w:rPr>
          <w:rFonts w:ascii="Times New Roman" w:hAnsi="Times New Roman" w:cs="Times New Roman"/>
          <w:sz w:val="28"/>
          <w:szCs w:val="28"/>
        </w:rPr>
      </w:pPr>
      <w:r w:rsidRPr="00240A61">
        <w:rPr>
          <w:rFonts w:ascii="Times New Roman" w:hAnsi="Times New Roman" w:cs="Times New Roman"/>
          <w:sz w:val="28"/>
          <w:szCs w:val="28"/>
        </w:rPr>
        <w:t xml:space="preserve">    Задненёбная гласная «Ы» прекрасно открывает зев и активизирует мягкое нёбо. Оставаясь в месте первоначального </w:t>
      </w:r>
      <w:proofErr w:type="gramStart"/>
      <w:r w:rsidRPr="00240A61">
        <w:rPr>
          <w:rFonts w:ascii="Times New Roman" w:hAnsi="Times New Roman" w:cs="Times New Roman"/>
          <w:sz w:val="28"/>
          <w:szCs w:val="28"/>
        </w:rPr>
        <w:t>формирования</w:t>
      </w:r>
      <w:proofErr w:type="gramEnd"/>
      <w:r w:rsidRPr="00240A61">
        <w:rPr>
          <w:rFonts w:ascii="Times New Roman" w:hAnsi="Times New Roman" w:cs="Times New Roman"/>
          <w:sz w:val="28"/>
          <w:szCs w:val="28"/>
        </w:rPr>
        <w:t xml:space="preserve"> она звучала бы тупо и глухо, но природа позаботилась о её акустике — гласные звуки «Ы», «Э» в </w:t>
      </w:r>
      <w:r w:rsidRPr="00240A61">
        <w:rPr>
          <w:rFonts w:ascii="Times New Roman" w:hAnsi="Times New Roman" w:cs="Times New Roman"/>
          <w:sz w:val="28"/>
          <w:szCs w:val="28"/>
        </w:rPr>
        <w:lastRenderedPageBreak/>
        <w:t xml:space="preserve">русском языке не выполняют самостоятельных функций как «А», «И», «У», «Я». Они звучат после согласных, в связке с другими звуками. </w:t>
      </w:r>
      <w:proofErr w:type="gramStart"/>
      <w:r w:rsidRPr="00240A61">
        <w:rPr>
          <w:rFonts w:ascii="Times New Roman" w:hAnsi="Times New Roman" w:cs="Times New Roman"/>
          <w:sz w:val="28"/>
          <w:szCs w:val="28"/>
        </w:rPr>
        <w:t xml:space="preserve">Во время пения, при активном посыле вперёд, фонема «Ы» принимает звучание гласной «И», сохраняя, в тоже время, задненёбную форму «Ы». </w:t>
      </w:r>
      <w:proofErr w:type="gramEnd"/>
    </w:p>
    <w:p w:rsidR="00240A61" w:rsidRPr="00240A61" w:rsidRDefault="00240A61" w:rsidP="00240A61">
      <w:pPr>
        <w:rPr>
          <w:rFonts w:ascii="Times New Roman" w:hAnsi="Times New Roman" w:cs="Times New Roman"/>
          <w:sz w:val="28"/>
          <w:szCs w:val="28"/>
        </w:rPr>
      </w:pPr>
      <w:r w:rsidRPr="00240A61">
        <w:rPr>
          <w:rFonts w:ascii="Times New Roman" w:hAnsi="Times New Roman" w:cs="Times New Roman"/>
          <w:sz w:val="28"/>
          <w:szCs w:val="28"/>
        </w:rPr>
        <w:t xml:space="preserve">   Йотированные гласные произносятся в пении «мягко» и «узко», только кончиком языка. </w:t>
      </w:r>
      <w:proofErr w:type="gramStart"/>
      <w:r w:rsidRPr="00240A61">
        <w:rPr>
          <w:rFonts w:ascii="Times New Roman" w:hAnsi="Times New Roman" w:cs="Times New Roman"/>
          <w:sz w:val="28"/>
          <w:szCs w:val="28"/>
        </w:rPr>
        <w:t>При этом надо думать не о начале звука («Й»), а о его продолжении («</w:t>
      </w:r>
      <w:proofErr w:type="spellStart"/>
      <w:r w:rsidRPr="00240A61">
        <w:rPr>
          <w:rFonts w:ascii="Times New Roman" w:hAnsi="Times New Roman" w:cs="Times New Roman"/>
          <w:sz w:val="28"/>
          <w:szCs w:val="28"/>
        </w:rPr>
        <w:t>Йеее</w:t>
      </w:r>
      <w:proofErr w:type="spellEnd"/>
      <w:r w:rsidRPr="00240A61">
        <w:rPr>
          <w:rFonts w:ascii="Times New Roman" w:hAnsi="Times New Roman" w:cs="Times New Roman"/>
          <w:sz w:val="28"/>
          <w:szCs w:val="28"/>
        </w:rPr>
        <w:t>», «</w:t>
      </w:r>
      <w:proofErr w:type="spellStart"/>
      <w:r w:rsidRPr="00240A61">
        <w:rPr>
          <w:rFonts w:ascii="Times New Roman" w:hAnsi="Times New Roman" w:cs="Times New Roman"/>
          <w:sz w:val="28"/>
          <w:szCs w:val="28"/>
        </w:rPr>
        <w:t>Йааа</w:t>
      </w:r>
      <w:proofErr w:type="spellEnd"/>
      <w:r w:rsidRPr="00240A61">
        <w:rPr>
          <w:rFonts w:ascii="Times New Roman" w:hAnsi="Times New Roman" w:cs="Times New Roman"/>
          <w:sz w:val="28"/>
          <w:szCs w:val="28"/>
        </w:rPr>
        <w:t>», «</w:t>
      </w:r>
      <w:proofErr w:type="spellStart"/>
      <w:r w:rsidRPr="00240A61">
        <w:rPr>
          <w:rFonts w:ascii="Times New Roman" w:hAnsi="Times New Roman" w:cs="Times New Roman"/>
          <w:sz w:val="28"/>
          <w:szCs w:val="28"/>
        </w:rPr>
        <w:t>Йооо</w:t>
      </w:r>
      <w:proofErr w:type="spellEnd"/>
      <w:r w:rsidRPr="00240A61">
        <w:rPr>
          <w:rFonts w:ascii="Times New Roman" w:hAnsi="Times New Roman" w:cs="Times New Roman"/>
          <w:sz w:val="28"/>
          <w:szCs w:val="28"/>
        </w:rPr>
        <w:t>», чтобы язык не задерживался на «Й», которая относится к разряду согласных.</w:t>
      </w:r>
      <w:proofErr w:type="gramEnd"/>
      <w:r w:rsidRPr="00240A61">
        <w:rPr>
          <w:rFonts w:ascii="Times New Roman" w:hAnsi="Times New Roman" w:cs="Times New Roman"/>
          <w:sz w:val="28"/>
          <w:szCs w:val="28"/>
        </w:rPr>
        <w:t xml:space="preserve"> Голос будет непрерывно звучать кантилена, если согласные «подчинять» гласным. Для этого во время пения необходимо мыслить гласными, вслушиваясь в них, как бы переливая одну в другую. В результате согласные не мешают непрерывному звучанию гласных, создаётся сплошной звуковой поток. В предударных и заударных слогах гласные редуцируются, произносятся ослаблено, коротко и не столь фонетически ясно, как ударные. Степень редукции гласных различна в зависимости от положения неударного слога по отношению </w:t>
      </w:r>
      <w:proofErr w:type="gramStart"/>
      <w:r w:rsidRPr="00240A61">
        <w:rPr>
          <w:rFonts w:ascii="Times New Roman" w:hAnsi="Times New Roman" w:cs="Times New Roman"/>
          <w:sz w:val="28"/>
          <w:szCs w:val="28"/>
        </w:rPr>
        <w:t>к</w:t>
      </w:r>
      <w:proofErr w:type="gramEnd"/>
      <w:r w:rsidRPr="00240A61">
        <w:rPr>
          <w:rFonts w:ascii="Times New Roman" w:hAnsi="Times New Roman" w:cs="Times New Roman"/>
          <w:sz w:val="28"/>
          <w:szCs w:val="28"/>
        </w:rPr>
        <w:t xml:space="preserve"> ударному.</w:t>
      </w:r>
    </w:p>
    <w:p w:rsidR="00240A61" w:rsidRPr="00240A61" w:rsidRDefault="00240A61" w:rsidP="00240A61">
      <w:pPr>
        <w:rPr>
          <w:rFonts w:ascii="Times New Roman" w:hAnsi="Times New Roman" w:cs="Times New Roman"/>
          <w:sz w:val="28"/>
          <w:szCs w:val="28"/>
        </w:rPr>
      </w:pPr>
    </w:p>
    <w:p w:rsidR="00240A61" w:rsidRPr="00240A61" w:rsidRDefault="00240A61" w:rsidP="00240A61">
      <w:pPr>
        <w:rPr>
          <w:rFonts w:ascii="Times New Roman" w:hAnsi="Times New Roman" w:cs="Times New Roman"/>
          <w:b/>
          <w:sz w:val="28"/>
          <w:szCs w:val="28"/>
        </w:rPr>
      </w:pPr>
      <w:r w:rsidRPr="00240A61">
        <w:rPr>
          <w:rFonts w:ascii="Times New Roman" w:hAnsi="Times New Roman" w:cs="Times New Roman"/>
          <w:b/>
          <w:sz w:val="28"/>
          <w:szCs w:val="28"/>
        </w:rPr>
        <w:t xml:space="preserve">              </w:t>
      </w:r>
      <w:r w:rsidR="0000651B">
        <w:rPr>
          <w:rFonts w:ascii="Times New Roman" w:hAnsi="Times New Roman" w:cs="Times New Roman"/>
          <w:b/>
          <w:sz w:val="28"/>
          <w:szCs w:val="28"/>
        </w:rPr>
        <w:t xml:space="preserve">                </w:t>
      </w:r>
      <w:bookmarkStart w:id="0" w:name="_GoBack"/>
      <w:bookmarkEnd w:id="0"/>
      <w:r w:rsidRPr="00240A61">
        <w:rPr>
          <w:rFonts w:ascii="Times New Roman" w:hAnsi="Times New Roman" w:cs="Times New Roman"/>
          <w:b/>
          <w:sz w:val="28"/>
          <w:szCs w:val="28"/>
        </w:rPr>
        <w:t xml:space="preserve">  </w:t>
      </w:r>
      <w:r w:rsidRPr="00240A61">
        <w:rPr>
          <w:rFonts w:ascii="Times New Roman" w:hAnsi="Times New Roman" w:cs="Times New Roman"/>
          <w:b/>
          <w:sz w:val="28"/>
          <w:szCs w:val="28"/>
        </w:rPr>
        <w:t>Главные правила орфоэпии гласных.</w:t>
      </w:r>
    </w:p>
    <w:p w:rsidR="00240A61" w:rsidRPr="00240A61" w:rsidRDefault="00240A61" w:rsidP="00240A61">
      <w:pPr>
        <w:rPr>
          <w:rFonts w:ascii="Times New Roman" w:hAnsi="Times New Roman" w:cs="Times New Roman"/>
          <w:sz w:val="28"/>
          <w:szCs w:val="28"/>
        </w:rPr>
      </w:pPr>
    </w:p>
    <w:p w:rsidR="00240A61" w:rsidRPr="00240A61" w:rsidRDefault="00240A61" w:rsidP="00240A61">
      <w:pPr>
        <w:numPr>
          <w:ilvl w:val="1"/>
          <w:numId w:val="1"/>
        </w:numPr>
        <w:tabs>
          <w:tab w:val="clear" w:pos="1080"/>
        </w:tabs>
        <w:rPr>
          <w:rFonts w:ascii="Times New Roman" w:hAnsi="Times New Roman" w:cs="Times New Roman"/>
          <w:sz w:val="28"/>
          <w:szCs w:val="28"/>
        </w:rPr>
      </w:pPr>
      <w:r w:rsidRPr="00240A61">
        <w:rPr>
          <w:rFonts w:ascii="Times New Roman" w:hAnsi="Times New Roman" w:cs="Times New Roman"/>
          <w:sz w:val="28"/>
          <w:szCs w:val="28"/>
        </w:rPr>
        <w:t>Ударные гласные открываются языком и нижней челюстью, до конца выявляя свою фонетическую окраску и открытый характер звучания голоса в грудном резонаторе.</w:t>
      </w:r>
    </w:p>
    <w:p w:rsidR="00240A61" w:rsidRPr="00240A61" w:rsidRDefault="00240A61" w:rsidP="00240A61">
      <w:pPr>
        <w:numPr>
          <w:ilvl w:val="1"/>
          <w:numId w:val="1"/>
        </w:numPr>
        <w:tabs>
          <w:tab w:val="clear" w:pos="1080"/>
        </w:tabs>
        <w:rPr>
          <w:rFonts w:ascii="Times New Roman" w:hAnsi="Times New Roman" w:cs="Times New Roman"/>
          <w:sz w:val="28"/>
          <w:szCs w:val="28"/>
        </w:rPr>
      </w:pPr>
      <w:r w:rsidRPr="00240A61">
        <w:rPr>
          <w:rFonts w:ascii="Times New Roman" w:hAnsi="Times New Roman" w:cs="Times New Roman"/>
          <w:sz w:val="28"/>
          <w:szCs w:val="28"/>
        </w:rPr>
        <w:t>Редуцированные гласные  звучат более ослаблено, вокально тише, их фонетическая ясность также приглушена, открывается преимущественно языком.</w:t>
      </w:r>
    </w:p>
    <w:p w:rsidR="00240A61" w:rsidRPr="00240A61" w:rsidRDefault="00240A61" w:rsidP="00240A61">
      <w:pPr>
        <w:numPr>
          <w:ilvl w:val="1"/>
          <w:numId w:val="1"/>
        </w:numPr>
        <w:tabs>
          <w:tab w:val="clear" w:pos="1080"/>
        </w:tabs>
        <w:rPr>
          <w:rFonts w:ascii="Times New Roman" w:hAnsi="Times New Roman" w:cs="Times New Roman"/>
          <w:sz w:val="28"/>
          <w:szCs w:val="28"/>
        </w:rPr>
      </w:pPr>
      <w:r w:rsidRPr="00240A61">
        <w:rPr>
          <w:rFonts w:ascii="Times New Roman" w:hAnsi="Times New Roman" w:cs="Times New Roman"/>
          <w:sz w:val="28"/>
          <w:szCs w:val="28"/>
        </w:rPr>
        <w:t>Два гласных звука, стоящих рядом в слове или на стыке слов, надо разделять в пении. Например: «</w:t>
      </w:r>
      <w:proofErr w:type="spellStart"/>
      <w:r w:rsidRPr="00240A61">
        <w:rPr>
          <w:rFonts w:ascii="Times New Roman" w:hAnsi="Times New Roman" w:cs="Times New Roman"/>
          <w:sz w:val="28"/>
          <w:szCs w:val="28"/>
        </w:rPr>
        <w:t>мо</w:t>
      </w:r>
      <w:r w:rsidRPr="00240A61">
        <w:rPr>
          <w:rFonts w:ascii="Times New Roman" w:hAnsi="Times New Roman" w:cs="Times New Roman"/>
          <w:b/>
          <w:bCs/>
          <w:sz w:val="28"/>
          <w:szCs w:val="28"/>
        </w:rPr>
        <w:t>яо</w:t>
      </w:r>
      <w:r w:rsidRPr="00240A61">
        <w:rPr>
          <w:rFonts w:ascii="Times New Roman" w:hAnsi="Times New Roman" w:cs="Times New Roman"/>
          <w:sz w:val="28"/>
          <w:szCs w:val="28"/>
        </w:rPr>
        <w:t>трада</w:t>
      </w:r>
      <w:proofErr w:type="spellEnd"/>
      <w:r w:rsidRPr="00240A61">
        <w:rPr>
          <w:rFonts w:ascii="Times New Roman" w:hAnsi="Times New Roman" w:cs="Times New Roman"/>
          <w:sz w:val="28"/>
          <w:szCs w:val="28"/>
        </w:rPr>
        <w:t>», «черн</w:t>
      </w:r>
      <w:r w:rsidRPr="00240A61">
        <w:rPr>
          <w:rFonts w:ascii="Times New Roman" w:hAnsi="Times New Roman" w:cs="Times New Roman"/>
          <w:b/>
          <w:bCs/>
          <w:sz w:val="28"/>
          <w:szCs w:val="28"/>
        </w:rPr>
        <w:t>оо</w:t>
      </w:r>
      <w:r w:rsidRPr="00240A61">
        <w:rPr>
          <w:rFonts w:ascii="Times New Roman" w:hAnsi="Times New Roman" w:cs="Times New Roman"/>
          <w:sz w:val="28"/>
          <w:szCs w:val="28"/>
        </w:rPr>
        <w:t xml:space="preserve">кий», «О, Россия, Россия, ты </w:t>
      </w:r>
      <w:proofErr w:type="spellStart"/>
      <w:r w:rsidRPr="00240A61">
        <w:rPr>
          <w:rFonts w:ascii="Times New Roman" w:hAnsi="Times New Roman" w:cs="Times New Roman"/>
          <w:sz w:val="28"/>
          <w:szCs w:val="28"/>
        </w:rPr>
        <w:t>така</w:t>
      </w:r>
      <w:r w:rsidRPr="00240A61">
        <w:rPr>
          <w:rFonts w:ascii="Times New Roman" w:hAnsi="Times New Roman" w:cs="Times New Roman"/>
          <w:b/>
          <w:bCs/>
          <w:sz w:val="28"/>
          <w:szCs w:val="28"/>
        </w:rPr>
        <w:t>яо</w:t>
      </w:r>
      <w:r w:rsidRPr="00240A61">
        <w:rPr>
          <w:rFonts w:ascii="Times New Roman" w:hAnsi="Times New Roman" w:cs="Times New Roman"/>
          <w:sz w:val="28"/>
          <w:szCs w:val="28"/>
        </w:rPr>
        <w:t>дна</w:t>
      </w:r>
      <w:proofErr w:type="spellEnd"/>
      <w:r w:rsidRPr="00240A61">
        <w:rPr>
          <w:rFonts w:ascii="Times New Roman" w:hAnsi="Times New Roman" w:cs="Times New Roman"/>
          <w:sz w:val="28"/>
          <w:szCs w:val="28"/>
        </w:rPr>
        <w:t>»</w:t>
      </w:r>
    </w:p>
    <w:p w:rsidR="00240A61" w:rsidRPr="00240A61" w:rsidRDefault="00240A61" w:rsidP="00240A61">
      <w:pPr>
        <w:numPr>
          <w:ilvl w:val="1"/>
          <w:numId w:val="1"/>
        </w:numPr>
        <w:tabs>
          <w:tab w:val="clear" w:pos="1080"/>
        </w:tabs>
        <w:rPr>
          <w:rFonts w:ascii="Times New Roman" w:hAnsi="Times New Roman" w:cs="Times New Roman"/>
          <w:sz w:val="28"/>
          <w:szCs w:val="28"/>
        </w:rPr>
      </w:pPr>
      <w:r w:rsidRPr="00240A61">
        <w:rPr>
          <w:rFonts w:ascii="Times New Roman" w:hAnsi="Times New Roman" w:cs="Times New Roman"/>
          <w:sz w:val="28"/>
          <w:szCs w:val="28"/>
        </w:rPr>
        <w:t xml:space="preserve">Йотированные гласные произносятся по примеру согласных, т.е. быстро, не мешкая </w:t>
      </w:r>
      <w:r w:rsidRPr="00240A61">
        <w:rPr>
          <w:rFonts w:ascii="Times New Roman" w:hAnsi="Times New Roman" w:cs="Times New Roman"/>
          <w:b/>
          <w:bCs/>
          <w:sz w:val="28"/>
          <w:szCs w:val="28"/>
        </w:rPr>
        <w:t xml:space="preserve">правильно  </w:t>
      </w:r>
      <w:proofErr w:type="spellStart"/>
      <w:r w:rsidRPr="00240A61">
        <w:rPr>
          <w:rFonts w:ascii="Times New Roman" w:hAnsi="Times New Roman" w:cs="Times New Roman"/>
          <w:sz w:val="28"/>
          <w:szCs w:val="28"/>
        </w:rPr>
        <w:t>Йааа</w:t>
      </w:r>
      <w:proofErr w:type="spellEnd"/>
      <w:r w:rsidRPr="00240A61">
        <w:rPr>
          <w:rFonts w:ascii="Times New Roman" w:hAnsi="Times New Roman" w:cs="Times New Roman"/>
          <w:sz w:val="28"/>
          <w:szCs w:val="28"/>
        </w:rPr>
        <w:t xml:space="preserve">, </w:t>
      </w:r>
      <w:proofErr w:type="spellStart"/>
      <w:r w:rsidRPr="00240A61">
        <w:rPr>
          <w:rFonts w:ascii="Times New Roman" w:hAnsi="Times New Roman" w:cs="Times New Roman"/>
          <w:sz w:val="28"/>
          <w:szCs w:val="28"/>
        </w:rPr>
        <w:t>Йооо</w:t>
      </w:r>
      <w:proofErr w:type="spellEnd"/>
      <w:r w:rsidRPr="00240A61">
        <w:rPr>
          <w:rFonts w:ascii="Times New Roman" w:hAnsi="Times New Roman" w:cs="Times New Roman"/>
          <w:sz w:val="28"/>
          <w:szCs w:val="28"/>
        </w:rPr>
        <w:t xml:space="preserve">, </w:t>
      </w:r>
      <w:proofErr w:type="spellStart"/>
      <w:r w:rsidRPr="00240A61">
        <w:rPr>
          <w:rFonts w:ascii="Times New Roman" w:hAnsi="Times New Roman" w:cs="Times New Roman"/>
          <w:sz w:val="28"/>
          <w:szCs w:val="28"/>
        </w:rPr>
        <w:t>Йууу</w:t>
      </w:r>
      <w:proofErr w:type="spellEnd"/>
      <w:r w:rsidRPr="00240A61">
        <w:rPr>
          <w:rFonts w:ascii="Times New Roman" w:hAnsi="Times New Roman" w:cs="Times New Roman"/>
          <w:sz w:val="28"/>
          <w:szCs w:val="28"/>
        </w:rPr>
        <w:t xml:space="preserve">...   </w:t>
      </w:r>
      <w:proofErr w:type="spellStart"/>
      <w:r w:rsidRPr="00240A61">
        <w:rPr>
          <w:rFonts w:ascii="Times New Roman" w:hAnsi="Times New Roman" w:cs="Times New Roman"/>
          <w:b/>
          <w:bCs/>
          <w:sz w:val="28"/>
          <w:szCs w:val="28"/>
        </w:rPr>
        <w:t>неправильно</w:t>
      </w:r>
      <w:r w:rsidRPr="00240A61">
        <w:rPr>
          <w:rFonts w:ascii="Times New Roman" w:hAnsi="Times New Roman" w:cs="Times New Roman"/>
          <w:sz w:val="28"/>
          <w:szCs w:val="28"/>
        </w:rPr>
        <w:t>Йййа</w:t>
      </w:r>
      <w:proofErr w:type="spellEnd"/>
      <w:r w:rsidRPr="00240A61">
        <w:rPr>
          <w:rFonts w:ascii="Times New Roman" w:hAnsi="Times New Roman" w:cs="Times New Roman"/>
          <w:sz w:val="28"/>
          <w:szCs w:val="28"/>
        </w:rPr>
        <w:t xml:space="preserve">, </w:t>
      </w:r>
      <w:proofErr w:type="spellStart"/>
      <w:r w:rsidRPr="00240A61">
        <w:rPr>
          <w:rFonts w:ascii="Times New Roman" w:hAnsi="Times New Roman" w:cs="Times New Roman"/>
          <w:sz w:val="28"/>
          <w:szCs w:val="28"/>
        </w:rPr>
        <w:t>Йййо</w:t>
      </w:r>
      <w:proofErr w:type="spellEnd"/>
      <w:r w:rsidRPr="00240A61">
        <w:rPr>
          <w:rFonts w:ascii="Times New Roman" w:hAnsi="Times New Roman" w:cs="Times New Roman"/>
          <w:sz w:val="28"/>
          <w:szCs w:val="28"/>
        </w:rPr>
        <w:t xml:space="preserve">, </w:t>
      </w:r>
      <w:proofErr w:type="spellStart"/>
      <w:r w:rsidRPr="00240A61">
        <w:rPr>
          <w:rFonts w:ascii="Times New Roman" w:hAnsi="Times New Roman" w:cs="Times New Roman"/>
          <w:sz w:val="28"/>
          <w:szCs w:val="28"/>
        </w:rPr>
        <w:t>Йййу</w:t>
      </w:r>
      <w:proofErr w:type="spellEnd"/>
      <w:r w:rsidRPr="00240A61">
        <w:rPr>
          <w:rFonts w:ascii="Times New Roman" w:hAnsi="Times New Roman" w:cs="Times New Roman"/>
          <w:sz w:val="28"/>
          <w:szCs w:val="28"/>
        </w:rPr>
        <w:t>.</w:t>
      </w:r>
    </w:p>
    <w:p w:rsidR="00240A61" w:rsidRPr="00240A61" w:rsidRDefault="00240A61" w:rsidP="00240A61">
      <w:pPr>
        <w:numPr>
          <w:ilvl w:val="1"/>
          <w:numId w:val="1"/>
        </w:numPr>
        <w:tabs>
          <w:tab w:val="clear" w:pos="1080"/>
        </w:tabs>
        <w:rPr>
          <w:rFonts w:ascii="Times New Roman" w:hAnsi="Times New Roman" w:cs="Times New Roman"/>
          <w:sz w:val="28"/>
          <w:szCs w:val="28"/>
        </w:rPr>
      </w:pPr>
      <w:r w:rsidRPr="00240A61">
        <w:rPr>
          <w:rFonts w:ascii="Times New Roman" w:hAnsi="Times New Roman" w:cs="Times New Roman"/>
          <w:sz w:val="28"/>
          <w:szCs w:val="28"/>
        </w:rPr>
        <w:t xml:space="preserve">Все гласные надо уметь фиксировать твёрдым упором кончика языка в основание нижних (передних) резцов. </w:t>
      </w:r>
    </w:p>
    <w:p w:rsidR="00240A61" w:rsidRPr="00240A61" w:rsidRDefault="00240A61" w:rsidP="00240A61">
      <w:pPr>
        <w:numPr>
          <w:ilvl w:val="1"/>
          <w:numId w:val="1"/>
        </w:numPr>
        <w:tabs>
          <w:tab w:val="clear" w:pos="1080"/>
        </w:tabs>
        <w:rPr>
          <w:rFonts w:ascii="Times New Roman" w:hAnsi="Times New Roman" w:cs="Times New Roman"/>
          <w:sz w:val="28"/>
          <w:szCs w:val="28"/>
        </w:rPr>
      </w:pPr>
      <w:r w:rsidRPr="00240A61">
        <w:rPr>
          <w:rFonts w:ascii="Times New Roman" w:hAnsi="Times New Roman" w:cs="Times New Roman"/>
          <w:sz w:val="28"/>
          <w:szCs w:val="28"/>
        </w:rPr>
        <w:t xml:space="preserve">Фиксация гласных находится в прямой взаимосвязи с метроритмическими особенностями песни. Очень часто певцы недодерживают длительность гласной, спешат перейти на согласную. При этом теряется кантилена, нарушается ритм. Существует способ мысленного дробления ритмических единиц на </w:t>
      </w:r>
      <w:r w:rsidRPr="00240A61">
        <w:rPr>
          <w:rFonts w:ascii="Times New Roman" w:hAnsi="Times New Roman" w:cs="Times New Roman"/>
          <w:sz w:val="28"/>
          <w:szCs w:val="28"/>
        </w:rPr>
        <w:lastRenderedPageBreak/>
        <w:t xml:space="preserve">более мелкие (приём пульсации), который способствует </w:t>
      </w:r>
      <w:proofErr w:type="gramStart"/>
      <w:r w:rsidRPr="00240A61">
        <w:rPr>
          <w:rFonts w:ascii="Times New Roman" w:hAnsi="Times New Roman" w:cs="Times New Roman"/>
          <w:sz w:val="28"/>
          <w:szCs w:val="28"/>
        </w:rPr>
        <w:t>точному</w:t>
      </w:r>
      <w:proofErr w:type="gramEnd"/>
      <w:r w:rsidRPr="00240A61">
        <w:rPr>
          <w:rFonts w:ascii="Times New Roman" w:hAnsi="Times New Roman" w:cs="Times New Roman"/>
          <w:sz w:val="28"/>
          <w:szCs w:val="28"/>
        </w:rPr>
        <w:t xml:space="preserve"> </w:t>
      </w:r>
      <w:proofErr w:type="spellStart"/>
      <w:r w:rsidRPr="00240A61">
        <w:rPr>
          <w:rFonts w:ascii="Times New Roman" w:hAnsi="Times New Roman" w:cs="Times New Roman"/>
          <w:sz w:val="28"/>
          <w:szCs w:val="28"/>
        </w:rPr>
        <w:t>пропеванию</w:t>
      </w:r>
      <w:proofErr w:type="spellEnd"/>
      <w:r w:rsidRPr="00240A61">
        <w:rPr>
          <w:rFonts w:ascii="Times New Roman" w:hAnsi="Times New Roman" w:cs="Times New Roman"/>
          <w:sz w:val="28"/>
          <w:szCs w:val="28"/>
        </w:rPr>
        <w:t xml:space="preserve"> длительности каждой гласной буквы-звука и, следовательно, обеспечивает их чёткую ритмическую последовательность.             </w:t>
      </w:r>
    </w:p>
    <w:p w:rsidR="00240A61" w:rsidRPr="00240A61" w:rsidRDefault="00240A61" w:rsidP="00240A61">
      <w:pPr>
        <w:numPr>
          <w:ilvl w:val="1"/>
          <w:numId w:val="1"/>
        </w:numPr>
        <w:tabs>
          <w:tab w:val="clear" w:pos="1080"/>
        </w:tabs>
        <w:rPr>
          <w:rFonts w:ascii="Times New Roman" w:hAnsi="Times New Roman" w:cs="Times New Roman"/>
          <w:sz w:val="28"/>
          <w:szCs w:val="28"/>
        </w:rPr>
      </w:pPr>
      <w:r w:rsidRPr="00240A61">
        <w:rPr>
          <w:rFonts w:ascii="Times New Roman" w:hAnsi="Times New Roman" w:cs="Times New Roman"/>
          <w:sz w:val="28"/>
          <w:szCs w:val="28"/>
        </w:rPr>
        <w:t xml:space="preserve">Для выработки единой манеры звукообразования необходимо пользоваться приёмом «округления» (фокусирования) гласных. В народном пении уровень «округления» (угол фокуса) не должен отражаться на открытом характере звучания грудного резонатора. </w:t>
      </w:r>
      <w:proofErr w:type="gramStart"/>
      <w:r w:rsidRPr="00240A61">
        <w:rPr>
          <w:rFonts w:ascii="Times New Roman" w:hAnsi="Times New Roman" w:cs="Times New Roman"/>
          <w:sz w:val="28"/>
          <w:szCs w:val="28"/>
        </w:rPr>
        <w:t>Гласные буквы, особенно, «широкие» и ярко звучащие, формируются по такому же принципу, как и «собирающие» звук гласные «У», «Ю», «Ё».</w:t>
      </w:r>
      <w:proofErr w:type="gramEnd"/>
    </w:p>
    <w:p w:rsidR="00240A61" w:rsidRPr="00240A61" w:rsidRDefault="00240A61" w:rsidP="00240A61">
      <w:pPr>
        <w:rPr>
          <w:rFonts w:ascii="Times New Roman" w:hAnsi="Times New Roman" w:cs="Times New Roman"/>
          <w:sz w:val="28"/>
          <w:szCs w:val="28"/>
        </w:rPr>
      </w:pPr>
    </w:p>
    <w:p w:rsidR="00240A61" w:rsidRPr="00240A61" w:rsidRDefault="00240A61" w:rsidP="00240A61">
      <w:pPr>
        <w:rPr>
          <w:rFonts w:ascii="Times New Roman" w:hAnsi="Times New Roman" w:cs="Times New Roman"/>
          <w:sz w:val="28"/>
          <w:szCs w:val="28"/>
        </w:rPr>
      </w:pPr>
    </w:p>
    <w:p w:rsidR="00240A61" w:rsidRPr="0051167B" w:rsidRDefault="00240A61" w:rsidP="00240A61"/>
    <w:p w:rsidR="00240A61" w:rsidRDefault="00240A61" w:rsidP="00240A61"/>
    <w:p w:rsidR="00240A61" w:rsidRDefault="00240A61" w:rsidP="00240A61"/>
    <w:p w:rsidR="00240A61" w:rsidRDefault="00240A61" w:rsidP="00240A61"/>
    <w:p w:rsidR="00240A61" w:rsidRDefault="00240A61" w:rsidP="00240A61"/>
    <w:p w:rsidR="00240A61" w:rsidRDefault="00240A61" w:rsidP="00240A61"/>
    <w:p w:rsidR="00240A61" w:rsidRDefault="00240A61" w:rsidP="00240A61"/>
    <w:p w:rsidR="00240A61" w:rsidRDefault="00240A61" w:rsidP="00240A61"/>
    <w:p w:rsidR="00240A61" w:rsidRDefault="00240A61" w:rsidP="00240A61"/>
    <w:p w:rsidR="00240A61" w:rsidRDefault="00240A61" w:rsidP="00240A61"/>
    <w:p w:rsidR="00240A61" w:rsidRDefault="00240A61" w:rsidP="00240A61"/>
    <w:p w:rsidR="00240A61" w:rsidRDefault="00240A61" w:rsidP="00240A61"/>
    <w:p w:rsidR="009016FB" w:rsidRDefault="009016FB"/>
    <w:sectPr w:rsidR="009016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B5E112"/>
    <w:multiLevelType w:val="multilevel"/>
    <w:tmpl w:val="51B5E112"/>
    <w:name w:val="WW8Num9"/>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5B7"/>
    <w:rsid w:val="0000651B"/>
    <w:rsid w:val="00240A61"/>
    <w:rsid w:val="006075A3"/>
    <w:rsid w:val="009016FB"/>
    <w:rsid w:val="00F67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A61"/>
    <w:pPr>
      <w:spacing w:after="160" w:line="259" w:lineRule="auto"/>
    </w:pPr>
  </w:style>
  <w:style w:type="paragraph" w:styleId="1">
    <w:name w:val="heading 1"/>
    <w:basedOn w:val="a"/>
    <w:next w:val="a"/>
    <w:link w:val="10"/>
    <w:uiPriority w:val="9"/>
    <w:qFormat/>
    <w:rsid w:val="006075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075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75A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075A3"/>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6075A3"/>
    <w:pPr>
      <w:ind w:left="720"/>
      <w:contextualSpacing/>
    </w:pPr>
  </w:style>
  <w:style w:type="paragraph" w:styleId="a4">
    <w:name w:val="TOC Heading"/>
    <w:basedOn w:val="1"/>
    <w:next w:val="a"/>
    <w:uiPriority w:val="39"/>
    <w:unhideWhenUsed/>
    <w:qFormat/>
    <w:rsid w:val="006075A3"/>
    <w:pPr>
      <w:outlineLvl w:val="9"/>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A61"/>
    <w:pPr>
      <w:spacing w:after="160" w:line="259" w:lineRule="auto"/>
    </w:pPr>
  </w:style>
  <w:style w:type="paragraph" w:styleId="1">
    <w:name w:val="heading 1"/>
    <w:basedOn w:val="a"/>
    <w:next w:val="a"/>
    <w:link w:val="10"/>
    <w:uiPriority w:val="9"/>
    <w:qFormat/>
    <w:rsid w:val="006075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075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75A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075A3"/>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6075A3"/>
    <w:pPr>
      <w:ind w:left="720"/>
      <w:contextualSpacing/>
    </w:pPr>
  </w:style>
  <w:style w:type="paragraph" w:styleId="a4">
    <w:name w:val="TOC Heading"/>
    <w:basedOn w:val="1"/>
    <w:next w:val="a"/>
    <w:uiPriority w:val="39"/>
    <w:unhideWhenUsed/>
    <w:qFormat/>
    <w:rsid w:val="006075A3"/>
    <w:pPr>
      <w:outlineLvl w:val="9"/>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733</Words>
  <Characters>4180</Characters>
  <Application>Microsoft Office Word</Application>
  <DocSecurity>0</DocSecurity>
  <Lines>34</Lines>
  <Paragraphs>9</Paragraphs>
  <ScaleCrop>false</ScaleCrop>
  <Company>SPecialiST RePack</Company>
  <LinksUpToDate>false</LinksUpToDate>
  <CharactersWithSpaces>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2020-04-16T18:57:00Z</dcterms:created>
  <dcterms:modified xsi:type="dcterms:W3CDTF">2020-04-16T19:03:00Z</dcterms:modified>
</cp:coreProperties>
</file>