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BF63D4" w:rsidRPr="00A302A7" w:rsidTr="00BF63D4">
        <w:trPr>
          <w:trHeight w:hRule="exact" w:val="418"/>
        </w:trPr>
        <w:tc>
          <w:tcPr>
            <w:tcW w:w="3572" w:type="dxa"/>
            <w:vAlign w:val="center"/>
          </w:tcPr>
          <w:p w:rsidR="00BF63D4" w:rsidRDefault="00BF63D4" w:rsidP="00185D88">
            <w:pPr>
              <w:spacing w:after="0" w:line="360" w:lineRule="auto"/>
              <w:ind w:hanging="28"/>
              <w:rPr>
                <w:b/>
              </w:rPr>
            </w:pPr>
            <w:r>
              <w:rPr>
                <w:b/>
              </w:rPr>
              <w:t>п</w:t>
            </w:r>
            <w:r w:rsidRPr="00A302A7">
              <w:rPr>
                <w:b/>
              </w:rPr>
              <w:t>реподаватель</w:t>
            </w:r>
            <w:r w:rsidRPr="0087163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</w:t>
            </w:r>
          </w:p>
        </w:tc>
        <w:tc>
          <w:tcPr>
            <w:tcW w:w="5669" w:type="dxa"/>
            <w:vAlign w:val="center"/>
          </w:tcPr>
          <w:p w:rsidR="00BF63D4" w:rsidRDefault="00BF63D4" w:rsidP="00185D88">
            <w:pPr>
              <w:spacing w:after="0" w:line="360" w:lineRule="auto"/>
              <w:rPr>
                <w:b/>
                <w:iCs/>
              </w:rPr>
            </w:pPr>
            <w:r w:rsidRPr="0087163C">
              <w:rPr>
                <w:b/>
              </w:rPr>
              <w:t>Митькова А.Д.</w:t>
            </w:r>
          </w:p>
        </w:tc>
      </w:tr>
      <w:tr w:rsidR="00BF63D4" w:rsidRPr="00A302A7" w:rsidTr="00BF63D4">
        <w:trPr>
          <w:trHeight w:hRule="exact" w:val="418"/>
        </w:trPr>
        <w:tc>
          <w:tcPr>
            <w:tcW w:w="3572" w:type="dxa"/>
            <w:vAlign w:val="center"/>
          </w:tcPr>
          <w:p w:rsidR="00BF63D4" w:rsidRPr="00A302A7" w:rsidRDefault="00BF63D4" w:rsidP="00185D88">
            <w:pPr>
              <w:spacing w:after="0" w:line="360" w:lineRule="auto"/>
              <w:ind w:hanging="28"/>
              <w:rPr>
                <w:b/>
              </w:rPr>
            </w:pPr>
            <w:r>
              <w:rPr>
                <w:b/>
              </w:rPr>
              <w:t>учебная</w:t>
            </w:r>
            <w:r w:rsidRPr="00A302A7">
              <w:rPr>
                <w:b/>
              </w:rPr>
              <w:t xml:space="preserve"> дисциплин</w:t>
            </w:r>
            <w:r>
              <w:rPr>
                <w:b/>
              </w:rPr>
              <w:t>а</w:t>
            </w:r>
          </w:p>
        </w:tc>
        <w:tc>
          <w:tcPr>
            <w:tcW w:w="5669" w:type="dxa"/>
            <w:vAlign w:val="center"/>
          </w:tcPr>
          <w:p w:rsidR="00BF63D4" w:rsidRPr="00A302A7" w:rsidRDefault="00BF63D4" w:rsidP="00185D88">
            <w:pPr>
              <w:spacing w:after="0" w:line="36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Современная гармония  </w:t>
            </w:r>
          </w:p>
        </w:tc>
      </w:tr>
      <w:tr w:rsidR="00BF63D4" w:rsidRPr="00A302A7" w:rsidTr="00BF63D4">
        <w:trPr>
          <w:trHeight w:hRule="exact" w:val="416"/>
        </w:trPr>
        <w:tc>
          <w:tcPr>
            <w:tcW w:w="3572" w:type="dxa"/>
            <w:vAlign w:val="center"/>
          </w:tcPr>
          <w:p w:rsidR="00BF63D4" w:rsidRPr="00A302A7" w:rsidRDefault="00BF63D4" w:rsidP="00185D88">
            <w:pPr>
              <w:spacing w:after="0" w:line="360" w:lineRule="auto"/>
              <w:rPr>
                <w:b/>
              </w:rPr>
            </w:pPr>
            <w:r w:rsidRPr="00A302A7">
              <w:rPr>
                <w:b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BF63D4" w:rsidRPr="00A302A7" w:rsidRDefault="00BF63D4" w:rsidP="00185D88">
            <w:pPr>
              <w:spacing w:after="0"/>
              <w:rPr>
                <w:b/>
                <w:iCs/>
              </w:rPr>
            </w:pPr>
            <w:r>
              <w:rPr>
                <w:b/>
                <w:color w:val="000000"/>
              </w:rPr>
              <w:t>53.02.07 Теория музыки</w:t>
            </w:r>
            <w:r>
              <w:rPr>
                <w:b/>
                <w:iCs/>
              </w:rPr>
              <w:t xml:space="preserve">                           </w:t>
            </w:r>
          </w:p>
        </w:tc>
      </w:tr>
      <w:tr w:rsidR="00BF63D4" w:rsidRPr="00A302A7" w:rsidTr="00BF63D4">
        <w:trPr>
          <w:trHeight w:hRule="exact" w:val="416"/>
        </w:trPr>
        <w:tc>
          <w:tcPr>
            <w:tcW w:w="3572" w:type="dxa"/>
            <w:vAlign w:val="center"/>
          </w:tcPr>
          <w:p w:rsidR="00BF63D4" w:rsidRPr="00A302A7" w:rsidRDefault="00BF63D4" w:rsidP="00185D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A302A7">
              <w:rPr>
                <w:b/>
                <w:bCs/>
              </w:rPr>
              <w:t xml:space="preserve">урс </w:t>
            </w:r>
          </w:p>
        </w:tc>
        <w:tc>
          <w:tcPr>
            <w:tcW w:w="5669" w:type="dxa"/>
            <w:vAlign w:val="center"/>
          </w:tcPr>
          <w:p w:rsidR="00BF63D4" w:rsidRPr="008D08BD" w:rsidRDefault="00BF63D4" w:rsidP="00185D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F63D4" w:rsidRPr="00A302A7" w:rsidTr="00BF63D4">
        <w:trPr>
          <w:trHeight w:hRule="exact" w:val="369"/>
        </w:trPr>
        <w:tc>
          <w:tcPr>
            <w:tcW w:w="3572" w:type="dxa"/>
            <w:vAlign w:val="center"/>
          </w:tcPr>
          <w:p w:rsidR="00BF63D4" w:rsidRPr="00A302A7" w:rsidRDefault="00BF63D4" w:rsidP="00185D88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BF63D4" w:rsidRDefault="00BF63D4" w:rsidP="00185D88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 xml:space="preserve">.04.2020 </w:t>
            </w:r>
          </w:p>
        </w:tc>
      </w:tr>
    </w:tbl>
    <w:p w:rsidR="00BF63D4" w:rsidRDefault="00BF63D4" w:rsidP="005560A4">
      <w:pPr>
        <w:jc w:val="center"/>
        <w:rPr>
          <w:b/>
        </w:rPr>
      </w:pPr>
    </w:p>
    <w:p w:rsidR="005560A4" w:rsidRPr="00BF63D4" w:rsidRDefault="005560A4" w:rsidP="005560A4">
      <w:pPr>
        <w:jc w:val="center"/>
        <w:rPr>
          <w:b/>
          <w:sz w:val="28"/>
        </w:rPr>
      </w:pPr>
      <w:r w:rsidRPr="00BF63D4">
        <w:rPr>
          <w:b/>
          <w:sz w:val="28"/>
        </w:rPr>
        <w:t>Принципы анализа гармонии современного  произведения</w:t>
      </w:r>
      <w:r w:rsidR="00BF63D4">
        <w:rPr>
          <w:b/>
          <w:sz w:val="28"/>
        </w:rPr>
        <w:t xml:space="preserve"> (2 часа)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Гармония – исторически развивающееся явление. Изменения типа гармонической системы отмечаются, например, на рубеже XVI – XVII  веков – переход </w:t>
      </w:r>
      <w:proofErr w:type="gram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от</w:t>
      </w:r>
      <w:proofErr w:type="gram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модальной к мажоро-минорной гармонической системе.  В начале ХХ века также появилась новая система связей в высотных отношениях, система со своей внутренней организацией. Назрели изменения в трактовке самого понятия «гармония». Традиционный подход, в рамках которого гармония понимается как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аккордика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и связное соединение этой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аккордики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соответствует музыке классико-романтического периода.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Но в отношении современной музыки, как замечает Н.С.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Гуляницкая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, традиционная теория гармонии «…не в состоянии объяснить имеющ</w:t>
      </w:r>
      <w:r w:rsidR="00F45782"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уюся эмпирическую информацию»</w:t>
      </w: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. Такое положение побудило музыковедов к необходимости расширения понимания явления «современная гармония». «Понятие гармонии в наше время значительно расширилось. Оно не отождествляется теперь только с понятием аккордов (или созвучий) и их последовательностей, а включает целую область средств выразительности, в которых названные явления рассматриваются в их музыкально осмысленном значении в процессе развития и становления музыки в целом», – пишет в</w:t>
      </w:r>
      <w:r w:rsidR="00F45782"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этой связи Т.Ф. Мюллер</w:t>
      </w: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Ю.Н. Холопов полагает, что в современной музыке понятие гармонии вновь возвращается к своему первоначальному эстетическому смыслу – «согласие, связь, ск</w:t>
      </w:r>
      <w:r w:rsidR="00F45782"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репление»</w:t>
      </w: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. Ученый определяет гармонию как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звуковысотную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органи</w:t>
      </w:r>
      <w:r w:rsidR="00F45782"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зацию музыкального произведения</w:t>
      </w: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. Музыкальная практика, подчеркивает Ю.Н. Холопов, являет такое многообразие типов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звуковысотных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систем, среди которых мажоро-минорная тональность, где гармония сосредоточена в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аккордике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– лишь один, хотя и важный тип.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proofErr w:type="gram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Н.С.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Гуляницкая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рассматривает гармонию в двух аспектах: в широком аспекте гармония – это «…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звуковысотная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система, реализующаяся в музыкальной ткани произведения; «единораздельная цельность» (термин А.Ф. Лосева), предполагающая связь качественно различных противоположных элементов»; в узком, специальном понимании гармония – это «…структура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звуковысотной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системы, определяемая составом гармонических «единиц» (тонов, интервалов, аккордов) и </w:t>
      </w:r>
      <w:r w:rsidR="00F45782"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их функциональными отношениями»</w:t>
      </w: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.</w:t>
      </w:r>
      <w:proofErr w:type="gram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Такой подход позволяет исследовать самые разные гармонические явления, в том числе и музыку ХХ века, с присущей ей множественностью и нестабильностью.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Проанализировав изменения, произошедшие в музыке ХХ века, Ю.Н. Холопов формулирует основные закономерности новой гармонии: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1. Новая трактовка диссонанса (его свободное применение). Новое эстетическое отношение к диссонансу выражается в том, что он «…окончательно перестал быть только неблагозвучием, сделавшись таким же благозвучием, как консонанс, но лишь иного характера» [9, c. 430].  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2.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Двенадцатиступенность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высотной системы, когда в данной тональности возможен всякий аккорд на каждом из 12-ти звуков хроматического звукоряда.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3. Перерождение функциональных отношений между элементами системы. </w:t>
      </w:r>
    </w:p>
    <w:p w:rsidR="00F45782" w:rsidRDefault="00F45782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</w:p>
    <w:p w:rsidR="00F45782" w:rsidRDefault="00F45782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</w:p>
    <w:p w:rsidR="00F45782" w:rsidRDefault="00F45782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</w:p>
    <w:p w:rsidR="00F45782" w:rsidRDefault="00F45782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lastRenderedPageBreak/>
        <w:t>Особенности современной гармонии и их природа охарактеризованы Д.И. Шульгиным. Это: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1. Свободное применение диссонанса, необязательно как средство подготовки консонанса, но и в роли единственных (ведущих) элементов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звуковысотного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целого. </w:t>
      </w:r>
      <w:r w:rsidR="00F45782"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br/>
        <w:t xml:space="preserve"> </w:t>
      </w:r>
      <w:r w:rsidR="00F45782"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ab/>
      </w: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2. Свободное применение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хроматики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</w:t>
      </w:r>
      <w:proofErr w:type="gram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которая</w:t>
      </w:r>
      <w:proofErr w:type="gram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становится эстетически самостоятельным явлением; хроматические звуки могут быть самостоятельными элементами системы либо её единственными компонентами (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пуантилистические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сонористические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типы структуры и др.);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3. Свободное применение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микрохроматики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(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хроматики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менее полутона), вплоть до всечастотных соотношений.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4. Ограничение конкретного звукового материала в конкретном музыкальном сочинении. Ограничение нередко определяется начальными конструктивными элементами.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5. Становление новых и обновление традиционных форм функциональных отношений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звуковысотных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элементов.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6. Индивидуализация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звуковысотных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структур.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7. Принцип сквозного комплементарного развития как ведущ</w:t>
      </w:r>
      <w:r w:rsidR="00F45782"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ий фактор структурообразования</w:t>
      </w: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. </w:t>
      </w:r>
    </w:p>
    <w:p w:rsidR="00F45782" w:rsidRPr="00F45782" w:rsidRDefault="00F45782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Все исследователи отмечают индивидуализацию гармонии в современных произведениях. По мнению Ю.Н.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Холопова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, это – выражение общей тенденции к индивидуализации всего музыкального интонационного языка и музыкальной формы. «Индивидуализация, характерность структуры как нечто противопоставляемое музыкальным «общим словам» стала считаться одним из художественных достоинств, как признак индивидуализ</w:t>
      </w:r>
      <w:r w:rsidR="00F45782"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ации композитора, его таланта»</w:t>
      </w: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Общий принцип современной гармонии – системность на основе избранного центрального элемента (Ю.Н. Холопов). Тоникой (центральным элементом) в произведениях ХХ века признается «…тот элемент тональной системы, который наделен свойством ведущего компонента, то есть играет доминирующую роль в функционировании всей системы». Тональным центром может быть мелодическая тоника (единичный тон и мелодическая группа тонов) или гармоническая тоника (единичный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консонирующий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аккорд или группа аккордов и единичный диссонирующий аккорд или группа аккордов).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Характерные изменения в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аккордике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современной музыки описаны Д.И. Шульгиным. Автор отмечает колоссальное расширение гармонических средств, увеличение и усложнение внутренней тональной контрастности – применение побочных доминант и субдоминант, активизация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альтерационных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изменений в традиционных аккордах, применение хроматических аккордов особой, линеарной природы и т. д. Это напрямую связано с эмансипацией секундовых,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терцовых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,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тритоновых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связей, функциональной инверсией. Упомянутый выше принцип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комплементарности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выражается, в частности, в увеличении фактора повторности (повторение звуков и интервальных компонентов в различных аккордах). Использование композиторами классических закономерностей типа T – S – D – T и ей подобных компенсируется дополнительными факторами объединения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аккордики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– фактором линеарности.   </w:t>
      </w:r>
    </w:p>
    <w:p w:rsidR="00F45782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Огромное многообразие в сфере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звуковысотной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организации современной музыки повлекло за собой потребность в новом методе анализа музыкальных произведений. Проводя анализ сочинений композиторов         ХХ века, Ю.Н. Холопов выявляет и подчеркивает общее в анализируемых произведениях, но также и раскрывает своеобразие воплощения этого «общего» в каждом конкретном случае. </w:t>
      </w:r>
    </w:p>
    <w:p w:rsidR="00BE0CBF" w:rsidRPr="00F45782" w:rsidRDefault="00BE0CBF" w:rsidP="00F45782">
      <w:pPr>
        <w:shd w:val="clear" w:color="auto" w:fill="FFFFFF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Исследователи подчеркивают, что в качестве основы анализа современной музыки должно быть её образное содержание, определяющее всю систему в целом. «Подчеркнем, что гармония – это компонент стилевой системы, глубоко связанный с воплощением художественного замысла», – пишет Н.С. </w:t>
      </w:r>
      <w:proofErr w:type="spellStart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Гуляницкая</w:t>
      </w:r>
      <w:proofErr w:type="spellEnd"/>
      <w:r w:rsidRPr="00F45782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[1, c. 18].</w:t>
      </w:r>
    </w:p>
    <w:p w:rsidR="00BE0CBF" w:rsidRPr="00BE0CBF" w:rsidRDefault="00BE0CBF" w:rsidP="00BE0CBF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BE0CBF" w:rsidRDefault="00BE0CBF" w:rsidP="001C403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BE0CBF" w:rsidRDefault="00BE0CBF" w:rsidP="001C403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1C403A" w:rsidRPr="005560A4" w:rsidRDefault="005560A4" w:rsidP="001C403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lastRenderedPageBreak/>
        <w:t xml:space="preserve"> </w:t>
      </w:r>
      <w:r w:rsidR="001C403A" w:rsidRPr="001C4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Шостакович Д. Д. Вторая соната для фортепиано (си минор, соч. 61, 1942)</w:t>
      </w:r>
    </w:p>
    <w:p w:rsidR="005560A4" w:rsidRPr="005560A4" w:rsidRDefault="005560A4" w:rsidP="005560A4">
      <w:pP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proofErr w:type="spellStart"/>
      <w:r w:rsidRPr="005560A4">
        <w:rPr>
          <w:rFonts w:ascii="Times New Roman" w:hAnsi="Times New Roman" w:cs="Times New Roman"/>
          <w:sz w:val="24"/>
          <w:szCs w:val="24"/>
          <w:lang w:eastAsia="ru-RU"/>
        </w:rPr>
        <w:t>Видеопартитура</w:t>
      </w:r>
      <w:proofErr w:type="spellEnd"/>
      <w:r w:rsidRPr="005560A4">
        <w:rPr>
          <w:rFonts w:ascii="Times New Roman" w:hAnsi="Times New Roman" w:cs="Times New Roman"/>
          <w:sz w:val="24"/>
          <w:szCs w:val="24"/>
          <w:lang w:eastAsia="ru-RU"/>
        </w:rPr>
        <w:t xml:space="preserve">:  </w:t>
      </w:r>
      <w:hyperlink r:id="rId6" w:history="1"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https</w:t>
        </w:r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proofErr w:type="spellStart"/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youtu</w:t>
        </w:r>
        <w:proofErr w:type="spellEnd"/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be</w:t>
        </w:r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/</w:t>
        </w:r>
        <w:proofErr w:type="spellStart"/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hfT</w:t>
        </w:r>
        <w:proofErr w:type="spellEnd"/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5</w:t>
        </w:r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I</w:t>
        </w:r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-</w:t>
        </w:r>
        <w:proofErr w:type="spellStart"/>
        <w:r w:rsidRPr="005560A4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fbqMs</w:t>
        </w:r>
        <w:proofErr w:type="spellEnd"/>
      </w:hyperlink>
      <w:r w:rsidRPr="005560A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5560A4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r w:rsidRPr="005560A4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Эмиль </w:t>
      </w:r>
      <w:proofErr w:type="spellStart"/>
      <w:r w:rsidRPr="005560A4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Гилельс</w:t>
      </w:r>
      <w:proofErr w:type="spellEnd"/>
      <w:r w:rsidRPr="005560A4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1965 г. </w:t>
      </w:r>
    </w:p>
    <w:p w:rsidR="001C403A" w:rsidRP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«Первая фортепианная соната Шостаковича была на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писана в 1926 году. Исполнялась она мало и, не получив широкого распространения, надолго выпала из репер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туара пианистов. Казалось, и композитор покинул этот жанр навсегда, но через шестнадцать лет все же вернулся к нему как бы </w:t>
      </w:r>
      <w:proofErr w:type="gramStart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 заново</w:t>
      </w:r>
      <w:proofErr w:type="gramEnd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403A" w:rsidRP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Созданная в самые трудные дни Великой Отечест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венной войны, Вторая соната в целом отличается чрез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вычайно суровым колоритом, огромным внутренним напряжением, особенно глубокой сосредоточенностью.</w:t>
      </w:r>
    </w:p>
    <w:p w:rsidR="001C403A" w:rsidRP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Посвящена она памяти Леонида Владимировича Николаева, скончавшегося в 194-2 году в Ташкенте (по классу Николаева в 1923 году Шостакович окончил фортепианный факультет Ленинградской консервато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рии; возможно, что смерть учителя-пианиста побудила его вновь обратиться к сочинению чисто фортепианной музыки). Наряду с созданными в те же годы Вторым квартетом, Фортепианным трио, Седьмой и Восьмой симфониями, Вторая соната Шостаковича явилась од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 из выдающихся памятников трагической эпохи и по своему значению стала в один ряд с перечисленными произведениями.</w:t>
      </w:r>
    </w:p>
    <w:p w:rsid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первой части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Сонаты (</w:t>
      </w:r>
      <w:proofErr w:type="spellStart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Allegretto</w:t>
      </w:r>
      <w:proofErr w:type="spellEnd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легкий пластич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поток звуков неприметно вводит в круг основных образов. На фоне мерного аккомпанемента являются печальные напевы. Грустный характер их не безволен, а сочетается с порывом к свету, то скромным и нежным, то увлеченным и решительным, временами подымаясь до страстной патетики:</w:t>
      </w:r>
    </w:p>
    <w:p w:rsidR="001C403A" w:rsidRP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A4CC4D" wp14:editId="6A3E7F5C">
            <wp:extent cx="5940425" cy="1657595"/>
            <wp:effectExtent l="0" t="0" r="3175" b="0"/>
            <wp:docPr id="3" name="Рисунок 3" descr="1-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pri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03A" w:rsidRP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03A" w:rsidRP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Лирическому потоку противостоит второй из основ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образов части (тема побочной партии), воплощен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в чеканном ритме марша. Его бездушный, можно сказать, механический ход подчеркивается непрерывно ровным повторением однообразных аккордов. Непре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клонное движение временами умеряется ослаблением звучности, отчего, однако, создается впечатление лишь удаления, но отнюдь не исчезновения.</w:t>
      </w:r>
    </w:p>
    <w:p w:rsidR="001C403A" w:rsidRP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дальнейшее развитие первой части проходит под знаком непримиримости основных образов, под зна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уточнения каждого в отдельности, преимущественно же лирического. Оба элемента резко противостоят друг другу. Особенно ясно — в середине части, когда звучат одновременно, словно запечатленные в момент решительного единоборства, не давшего перевеса ни одному из них.</w:t>
      </w:r>
    </w:p>
    <w:p w:rsid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тонкое разнообразие чувств. На фоне мерного аккомпанемента печальная мелодия видоизме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няется, являются все новые грани душевного волнения. Но к концу лирические напевы сковываются и затем обрываются несколькими жесткими аккордами.</w:t>
      </w:r>
    </w:p>
    <w:p w:rsid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03A" w:rsidRPr="001C403A" w:rsidRDefault="001C403A" w:rsidP="001C40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Вся вторая часть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Largo</w:t>
      </w:r>
      <w:proofErr w:type="spellEnd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выдержана в приглушен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тонах. Тихая звучность и медленный темп создают атмосферу углубленного самосозерцания, погружения в мир чувств и размышлений, до предела утонченных. В середине части возникает еле приметное учащение ритма. Рождается свободный диалог, который вскоре вновь уступает место первоначальному характеру дви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жения. Музыка томно истаивает в затухающей звучно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 Издалека мерцающие звуки создают интимнейший хрупкий образ.</w:t>
      </w:r>
    </w:p>
    <w:p w:rsid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чем изысканней, чем изолированней от всего внешнего кажется вторая часть Сонаты, тем сильнее воздействует финал, музыка которого выражает ужас и гнев.</w:t>
      </w:r>
    </w:p>
    <w:p w:rsidR="001C403A" w:rsidRP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03A" w:rsidRP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40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Финал Сонаты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Moderato</w:t>
      </w:r>
      <w:proofErr w:type="spellEnd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 </w:t>
      </w:r>
      <w:proofErr w:type="spellStart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troppo</w:t>
      </w:r>
      <w:proofErr w:type="spellEnd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ставляет собой широко развернутое, поистине трагиче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ское полотно.</w:t>
      </w:r>
      <w:proofErr w:type="gramEnd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образуют тема и 13 вариаций. В своем последовании они подчинены единой линии напряжен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сюжетного развития. Создается потрясающий своим драматизмом рассказ.</w:t>
      </w:r>
    </w:p>
    <w:p w:rsid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Чрезвычайно выразительная тема излагается в виде «обнаженной» (без аккомпанемента) мелодии. Близкая к характеру русских народных песен, но глубоко ори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гинальная, она основывается на мелодических оборотах, подчеркнуто острых. В результате образуется чрезвычайно четкая основа для варьирования:</w:t>
      </w:r>
    </w:p>
    <w:p w:rsidR="001C403A" w:rsidRP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03A" w:rsidRDefault="001C403A" w:rsidP="001C4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A8E102" wp14:editId="3BCCFBD8">
            <wp:extent cx="4931229" cy="1321648"/>
            <wp:effectExtent l="0" t="0" r="3175" b="0"/>
            <wp:docPr id="1" name="Рисунок 1" descr="2-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pr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229" cy="132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03A" w:rsidRPr="001C403A" w:rsidRDefault="001C403A" w:rsidP="001C40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03A" w:rsidRP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первых двух вариациях мелодия не изменяется, но обогащается сопровождающими голосами. Придавая звучанию полноту, они усиливают ее смысл, создавая для нее трогательно-жалобный фон.</w:t>
      </w:r>
    </w:p>
    <w:p w:rsidR="001C403A" w:rsidRP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из следующих вариаций движение ста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новится ритмически ровным и отрывистым. Неожи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данно появляется оттенок </w:t>
      </w:r>
      <w:proofErr w:type="spellStart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танцевальности</w:t>
      </w:r>
      <w:proofErr w:type="spellEnd"/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противоре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чащий болезненным мотивам темы. Разум словно помутняется, и возникает нечто инфернальное, подобие причудливой пляски, подбадриваемой ударами сухих аккордов. И тогда словно вырываются несдержанные возгласы возмущения и протеста. Чувство вскипает. На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пряжение усиливается. На фоне лихорадочно пульси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рующего ритма, как завороженная, звучит мелодия темы, то в особенно высоком, то в низком регистре, будто придвинутая к самой грани своего существова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…</w:t>
      </w:r>
    </w:p>
    <w:p w:rsidR="001C403A" w:rsidRP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именно в этот момент, таинственный и насторо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женный, наступает следующая (десятая) вариация, полная патетического возбуждения. Протест выражается в ней наиболее гневно и страстно, когда на гребне этого подъема в следующей (одиннадцатой) вариации ро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ждается музыка пленительно светлой мечты и блажен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покоя…</w:t>
      </w:r>
    </w:p>
    <w:p w:rsidR="001C403A" w:rsidRP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значение ее нетвердо и неустойчиво</w:t>
      </w:r>
      <w:r w:rsidR="00F45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5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икнут, затихают интонации, и краткий пе</w:t>
      </w: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реход приводит к заключительному движению.</w:t>
      </w:r>
    </w:p>
    <w:p w:rsidR="001C403A" w:rsidRPr="001C403A" w:rsidRDefault="001C403A" w:rsidP="001C4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по инерции, без сопротивления, окончательно и неуклонно звуковой поток устремляется в глубину мрачного регистра, к давящей звучности застывающих в недвижности минорных аккордов.</w:t>
      </w:r>
    </w:p>
    <w:p w:rsidR="00E91C96" w:rsidRDefault="00E91C96" w:rsidP="001C403A">
      <w:pPr>
        <w:spacing w:after="0"/>
        <w:jc w:val="both"/>
        <w:rPr>
          <w:b/>
          <w:sz w:val="28"/>
        </w:rPr>
      </w:pPr>
    </w:p>
    <w:p w:rsidR="000C296C" w:rsidRPr="00E91C96" w:rsidRDefault="00E91C96" w:rsidP="001C403A">
      <w:pPr>
        <w:spacing w:after="0"/>
        <w:jc w:val="both"/>
        <w:rPr>
          <w:rFonts w:ascii="Times New Roman" w:hAnsi="Times New Roman" w:cs="Times New Roman"/>
        </w:rPr>
      </w:pPr>
      <w:r w:rsidRPr="00E91C96">
        <w:rPr>
          <w:rFonts w:ascii="Times New Roman" w:hAnsi="Times New Roman" w:cs="Times New Roman"/>
          <w:b/>
          <w:sz w:val="28"/>
        </w:rPr>
        <w:t>А</w:t>
      </w:r>
      <w:r w:rsidRPr="00E91C96">
        <w:rPr>
          <w:rFonts w:ascii="Times New Roman" w:hAnsi="Times New Roman" w:cs="Times New Roman"/>
          <w:b/>
          <w:sz w:val="28"/>
        </w:rPr>
        <w:t>удиторная работа студентов</w:t>
      </w:r>
    </w:p>
    <w:p w:rsidR="005560A4" w:rsidRPr="00E91C96" w:rsidRDefault="005560A4" w:rsidP="005560A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91C96">
        <w:rPr>
          <w:rFonts w:ascii="Times New Roman" w:hAnsi="Times New Roman" w:cs="Times New Roman"/>
          <w:sz w:val="24"/>
        </w:rPr>
        <w:t xml:space="preserve">Определить звукоряды представленных тем, сделать выводы об их ладовых особенностях </w:t>
      </w:r>
    </w:p>
    <w:p w:rsidR="005560A4" w:rsidRPr="00E91C96" w:rsidRDefault="005560A4" w:rsidP="005560A4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91C96">
        <w:rPr>
          <w:rFonts w:ascii="Times New Roman" w:hAnsi="Times New Roman" w:cs="Times New Roman"/>
          <w:sz w:val="24"/>
        </w:rPr>
        <w:t>Проанализировать</w:t>
      </w:r>
      <w:r w:rsidR="00293033" w:rsidRPr="00E91C96">
        <w:rPr>
          <w:rFonts w:ascii="Times New Roman" w:hAnsi="Times New Roman" w:cs="Times New Roman"/>
          <w:sz w:val="24"/>
        </w:rPr>
        <w:t xml:space="preserve"> принципы</w:t>
      </w:r>
      <w:r w:rsidRPr="00E91C96">
        <w:rPr>
          <w:rFonts w:ascii="Times New Roman" w:hAnsi="Times New Roman" w:cs="Times New Roman"/>
          <w:sz w:val="24"/>
        </w:rPr>
        <w:t xml:space="preserve"> тематическ</w:t>
      </w:r>
      <w:r w:rsidR="00293033" w:rsidRPr="00E91C96">
        <w:rPr>
          <w:rFonts w:ascii="Times New Roman" w:hAnsi="Times New Roman" w:cs="Times New Roman"/>
          <w:sz w:val="24"/>
        </w:rPr>
        <w:t>ого</w:t>
      </w:r>
      <w:r w:rsidRPr="00E91C96">
        <w:rPr>
          <w:rFonts w:ascii="Times New Roman" w:hAnsi="Times New Roman" w:cs="Times New Roman"/>
          <w:sz w:val="24"/>
        </w:rPr>
        <w:t xml:space="preserve"> развити</w:t>
      </w:r>
      <w:r w:rsidR="00293033" w:rsidRPr="00E91C96">
        <w:rPr>
          <w:rFonts w:ascii="Times New Roman" w:hAnsi="Times New Roman" w:cs="Times New Roman"/>
          <w:sz w:val="24"/>
        </w:rPr>
        <w:t>я</w:t>
      </w:r>
      <w:r w:rsidRPr="00E91C96">
        <w:rPr>
          <w:rFonts w:ascii="Times New Roman" w:hAnsi="Times New Roman" w:cs="Times New Roman"/>
          <w:sz w:val="24"/>
        </w:rPr>
        <w:t xml:space="preserve"> в разработке</w:t>
      </w:r>
      <w:r w:rsidR="00E91C96" w:rsidRPr="00E91C96">
        <w:rPr>
          <w:rFonts w:ascii="Times New Roman" w:hAnsi="Times New Roman" w:cs="Times New Roman"/>
          <w:sz w:val="24"/>
        </w:rPr>
        <w:t xml:space="preserve"> 1 части</w:t>
      </w:r>
      <w:r w:rsidR="00293033" w:rsidRPr="00E91C96">
        <w:rPr>
          <w:rFonts w:ascii="Times New Roman" w:hAnsi="Times New Roman" w:cs="Times New Roman"/>
          <w:sz w:val="24"/>
        </w:rPr>
        <w:t>, составить ее пл</w:t>
      </w:r>
      <w:bookmarkStart w:id="0" w:name="_GoBack"/>
      <w:bookmarkEnd w:id="0"/>
      <w:r w:rsidR="00293033" w:rsidRPr="00E91C96">
        <w:rPr>
          <w:rFonts w:ascii="Times New Roman" w:hAnsi="Times New Roman" w:cs="Times New Roman"/>
          <w:sz w:val="24"/>
        </w:rPr>
        <w:t xml:space="preserve">ан. </w:t>
      </w:r>
      <w:r w:rsidRPr="00E91C96">
        <w:rPr>
          <w:rFonts w:ascii="Times New Roman" w:hAnsi="Times New Roman" w:cs="Times New Roman"/>
          <w:sz w:val="24"/>
        </w:rPr>
        <w:t xml:space="preserve"> </w:t>
      </w:r>
    </w:p>
    <w:p w:rsidR="00BF63D4" w:rsidRDefault="00BF63D4" w:rsidP="00BF63D4">
      <w:pPr>
        <w:spacing w:after="0"/>
        <w:jc w:val="both"/>
        <w:rPr>
          <w:rFonts w:ascii="Times New Roman" w:hAnsi="Times New Roman" w:cs="Times New Roman"/>
        </w:rPr>
      </w:pPr>
    </w:p>
    <w:p w:rsidR="00BF63D4" w:rsidRPr="00E91C96" w:rsidRDefault="00BF63D4" w:rsidP="00E91C96">
      <w:pPr>
        <w:rPr>
          <w:rFonts w:ascii="Times New Roman" w:hAnsi="Times New Roman" w:cs="Times New Roman"/>
          <w:b/>
          <w:sz w:val="28"/>
          <w:szCs w:val="28"/>
        </w:rPr>
      </w:pPr>
      <w:r w:rsidRPr="00E91C96">
        <w:rPr>
          <w:rFonts w:ascii="Times New Roman" w:hAnsi="Times New Roman" w:cs="Times New Roman"/>
          <w:b/>
          <w:sz w:val="28"/>
          <w:szCs w:val="28"/>
        </w:rPr>
        <w:t xml:space="preserve">Внеаудиторная работа студентов, домашнее задание (1 час) </w:t>
      </w:r>
    </w:p>
    <w:p w:rsidR="00BF63D4" w:rsidRPr="00BF63D4" w:rsidRDefault="00BF63D4" w:rsidP="00E91C96">
      <w:pPr>
        <w:tabs>
          <w:tab w:val="center" w:pos="4677"/>
        </w:tabs>
        <w:rPr>
          <w:rFonts w:ascii="Times New Roman" w:hAnsi="Times New Roman" w:cs="Times New Roman"/>
        </w:rPr>
      </w:pPr>
      <w:r w:rsidRPr="00A66E6D">
        <w:rPr>
          <w:rFonts w:ascii="Times New Roman" w:hAnsi="Times New Roman" w:cs="Times New Roman"/>
          <w:sz w:val="28"/>
          <w:szCs w:val="28"/>
        </w:rPr>
        <w:t xml:space="preserve">Письменный гармонический </w:t>
      </w:r>
      <w:r>
        <w:rPr>
          <w:rFonts w:ascii="Times New Roman" w:hAnsi="Times New Roman" w:cs="Times New Roman"/>
          <w:sz w:val="28"/>
          <w:szCs w:val="28"/>
        </w:rPr>
        <w:t>анализ (</w:t>
      </w:r>
      <w:r w:rsidRPr="00A66E6D">
        <w:rPr>
          <w:rFonts w:ascii="Times New Roman" w:hAnsi="Times New Roman" w:cs="Times New Roman"/>
          <w:sz w:val="28"/>
          <w:szCs w:val="28"/>
        </w:rPr>
        <w:t xml:space="preserve">0,5-1 страница) </w:t>
      </w:r>
      <w:r w:rsidR="00E91C96" w:rsidRPr="00E91C96">
        <w:rPr>
          <w:rFonts w:ascii="Times New Roman" w:hAnsi="Times New Roman" w:cs="Times New Roman"/>
          <w:b/>
          <w:sz w:val="28"/>
          <w:szCs w:val="28"/>
        </w:rPr>
        <w:t>Б.Барток Экосез</w:t>
      </w:r>
      <w:r w:rsidR="00E91C96">
        <w:rPr>
          <w:rFonts w:ascii="Times New Roman" w:hAnsi="Times New Roman" w:cs="Times New Roman"/>
          <w:sz w:val="28"/>
          <w:szCs w:val="28"/>
        </w:rPr>
        <w:t xml:space="preserve"> </w:t>
      </w:r>
      <w:r w:rsidR="00E91C9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A66E6D">
        <w:rPr>
          <w:rFonts w:ascii="Times New Roman" w:hAnsi="Times New Roman" w:cs="Times New Roman"/>
          <w:sz w:val="28"/>
        </w:rPr>
        <w:t>Подготовить  до 16.00 1</w:t>
      </w:r>
      <w:r w:rsidR="00E91C96">
        <w:rPr>
          <w:rFonts w:ascii="Times New Roman" w:hAnsi="Times New Roman" w:cs="Times New Roman"/>
          <w:sz w:val="28"/>
        </w:rPr>
        <w:t>9</w:t>
      </w:r>
      <w:r w:rsidRPr="00A66E6D">
        <w:rPr>
          <w:rFonts w:ascii="Times New Roman" w:hAnsi="Times New Roman" w:cs="Times New Roman"/>
          <w:sz w:val="28"/>
        </w:rPr>
        <w:t xml:space="preserve">.04.2020). Способ передачи: дистанционно, на электронную почту </w:t>
      </w:r>
      <w:hyperlink r:id="rId9" w:history="1">
        <w:r w:rsidRPr="00A66E6D">
          <w:rPr>
            <w:rStyle w:val="a6"/>
            <w:rFonts w:ascii="Times New Roman" w:hAnsi="Times New Roman" w:cs="Times New Roman"/>
            <w:sz w:val="28"/>
            <w:lang w:val="en-US"/>
          </w:rPr>
          <w:t>caprice</w:t>
        </w:r>
        <w:r w:rsidRPr="00A66E6D">
          <w:rPr>
            <w:rStyle w:val="a6"/>
            <w:rFonts w:ascii="Times New Roman" w:hAnsi="Times New Roman" w:cs="Times New Roman"/>
            <w:sz w:val="28"/>
          </w:rPr>
          <w:t>-</w:t>
        </w:r>
        <w:r w:rsidRPr="00A66E6D">
          <w:rPr>
            <w:rStyle w:val="a6"/>
            <w:rFonts w:ascii="Times New Roman" w:hAnsi="Times New Roman" w:cs="Times New Roman"/>
            <w:sz w:val="28"/>
            <w:lang w:val="en-US"/>
          </w:rPr>
          <w:t>moment</w:t>
        </w:r>
        <w:r w:rsidRPr="00A66E6D">
          <w:rPr>
            <w:rStyle w:val="a6"/>
            <w:rFonts w:ascii="Times New Roman" w:hAnsi="Times New Roman" w:cs="Times New Roman"/>
            <w:sz w:val="28"/>
          </w:rPr>
          <w:t>@</w:t>
        </w:r>
        <w:proofErr w:type="spellStart"/>
        <w:r w:rsidRPr="00A66E6D">
          <w:rPr>
            <w:rStyle w:val="a6"/>
            <w:rFonts w:ascii="Times New Roman" w:hAnsi="Times New Roman" w:cs="Times New Roman"/>
            <w:sz w:val="28"/>
            <w:lang w:val="en-US"/>
          </w:rPr>
          <w:t>yandex</w:t>
        </w:r>
        <w:proofErr w:type="spellEnd"/>
        <w:r w:rsidRPr="00A66E6D">
          <w:rPr>
            <w:rStyle w:val="a6"/>
            <w:rFonts w:ascii="Times New Roman" w:hAnsi="Times New Roman" w:cs="Times New Roman"/>
            <w:sz w:val="28"/>
          </w:rPr>
          <w:t>.</w:t>
        </w:r>
        <w:proofErr w:type="spellStart"/>
        <w:r w:rsidRPr="00A66E6D">
          <w:rPr>
            <w:rStyle w:val="a6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A66E6D">
        <w:rPr>
          <w:rFonts w:ascii="Times New Roman" w:hAnsi="Times New Roman" w:cs="Times New Roman"/>
          <w:sz w:val="28"/>
        </w:rPr>
        <w:t xml:space="preserve"> или личным сообщением </w:t>
      </w:r>
      <w:proofErr w:type="spellStart"/>
      <w:r w:rsidRPr="00A66E6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</w:t>
      </w:r>
    </w:p>
    <w:sectPr w:rsidR="00BF63D4" w:rsidRPr="00BF63D4" w:rsidSect="00E91C9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023E"/>
    <w:multiLevelType w:val="hybridMultilevel"/>
    <w:tmpl w:val="E696C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3A"/>
    <w:rsid w:val="0007260A"/>
    <w:rsid w:val="001C403A"/>
    <w:rsid w:val="00293033"/>
    <w:rsid w:val="005560A4"/>
    <w:rsid w:val="00BE0CBF"/>
    <w:rsid w:val="00BF63D4"/>
    <w:rsid w:val="00E252C5"/>
    <w:rsid w:val="00E91C96"/>
    <w:rsid w:val="00F4508A"/>
    <w:rsid w:val="00F4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1C40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C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C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0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560A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560A4"/>
    <w:pPr>
      <w:ind w:left="720"/>
      <w:contextualSpacing/>
    </w:pPr>
  </w:style>
  <w:style w:type="paragraph" w:customStyle="1" w:styleId="3">
    <w:name w:val=" Знак3"/>
    <w:basedOn w:val="a"/>
    <w:rsid w:val="005560A4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F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1C40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C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C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0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560A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560A4"/>
    <w:pPr>
      <w:ind w:left="720"/>
      <w:contextualSpacing/>
    </w:pPr>
  </w:style>
  <w:style w:type="paragraph" w:customStyle="1" w:styleId="3">
    <w:name w:val=" Знак3"/>
    <w:basedOn w:val="a"/>
    <w:rsid w:val="005560A4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F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fT5I-fbqM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price-mome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2020-04-05T16:40:00Z</dcterms:created>
  <dcterms:modified xsi:type="dcterms:W3CDTF">2020-04-05T18:29:00Z</dcterms:modified>
</cp:coreProperties>
</file>