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DD" w:rsidRPr="000940DD" w:rsidRDefault="000940DD" w:rsidP="000940DD">
      <w:pPr>
        <w:pStyle w:val="a4"/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DD">
        <w:rPr>
          <w:rFonts w:ascii="Times New Roman" w:hAnsi="Times New Roman" w:cs="Times New Roman"/>
          <w:b/>
          <w:sz w:val="24"/>
          <w:szCs w:val="24"/>
        </w:rPr>
        <w:t>Основные типы и виды многоголосия</w:t>
      </w:r>
    </w:p>
    <w:p w:rsid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Первые свидетельства о многоголосном хоровом пении русских крестьян относятся к концу XVIII в. Однако почти все записи народных песен, в том числе и явно хоровых, опубликованные в XVIII--XIX вв., были одноголосными. Мнение об одноголосном характере народного пения господствовало до конца XIX в. Проблема эта была решена только 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XX в., когда Е. Линева впервые использовала для фиксации песен точную и неопровержимую механическую запись (фонограф). Ее записи доказали широкую распространенность народного многоголосного пения в самых разных областях, его неожиданно высокий уровень и поразительную самобытность. Многочисленные послереволюционные записи доказали, что в ряде областей многоголосное пение имеет местные особенности. Число реальных голосов и регистр их звучания, манера использования подголосков существенно отличаются, например, в северных областях (Архангельской, Вологодской) и в южных (Курской, Воронежской и др.). При первой же публикации Е. Линевой достоверных образцов русского народного многоголосия передовые музыканты, в частности В. В. Стасов, один из идеологов «могучей кучки», поняли огромное значение многоголосия и увидали в нем залог новых возможностей хорового искусства.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Русское народное многоголосие -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полифонично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, все исполнители поют относительно равноправные варианты того же музыкального образа. В отличие от западноевропейской имитационной полифонии в русских народных хорах отдельные голоса (подголоски), исполняя варианты мелодии, в то же время стремятся к обогащению, углублению ее. Они как бы соревнуются друг с другом в творческом развитии одной исходной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- «зерна» мелодии.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В русском народном многоголосии сочетаются две противоречивые тенденции: стремление по традиции к точному сохранению знакомого музыкального образа и живое творческое обновление его при каждом исполнении. При творческом варьировании мелодия непрерывно развивалась, нередко «шлифовалась» и совершенствовалась. Таким образом, высокий художественный уровень русских народных мелодий и народные методы хорового творческого исполнения их - явления взаимосвязанные, взаимодействующие.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Типы русского народного многоголосия.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В народном пении преобладает полифонический или подголосочный склад. (I.)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Наряду с ним (в меньшей мере) - го</w:t>
      </w:r>
      <w:r>
        <w:rPr>
          <w:rFonts w:ascii="Times New Roman" w:hAnsi="Times New Roman" w:cs="Times New Roman"/>
          <w:sz w:val="24"/>
          <w:szCs w:val="24"/>
        </w:rPr>
        <w:t>мофонно</w:t>
      </w:r>
      <w:r w:rsidRPr="000940DD">
        <w:rPr>
          <w:rFonts w:ascii="Times New Roman" w:hAnsi="Times New Roman" w:cs="Times New Roman"/>
          <w:sz w:val="24"/>
          <w:szCs w:val="24"/>
        </w:rPr>
        <w:t>-гармонический склад. (II.)</w:t>
      </w:r>
    </w:p>
    <w:p w:rsidR="000940DD" w:rsidRPr="005B4533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1. </w:t>
      </w:r>
      <w:r w:rsidRPr="005B4533">
        <w:rPr>
          <w:rFonts w:ascii="Times New Roman" w:hAnsi="Times New Roman" w:cs="Times New Roman"/>
          <w:b/>
          <w:i/>
          <w:sz w:val="24"/>
          <w:szCs w:val="24"/>
          <w:u w:val="single"/>
        </w:rPr>
        <w:t>Подголосочная полифония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Имеет 5 разновидностей: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1. </w:t>
      </w:r>
      <w:r w:rsidRPr="000940DD">
        <w:rPr>
          <w:rFonts w:ascii="Times New Roman" w:hAnsi="Times New Roman" w:cs="Times New Roman"/>
          <w:b/>
          <w:i/>
          <w:sz w:val="24"/>
          <w:szCs w:val="24"/>
        </w:rPr>
        <w:t>Гетерофония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0DD">
        <w:rPr>
          <w:rFonts w:ascii="Times New Roman" w:hAnsi="Times New Roman" w:cs="Times New Roman"/>
          <w:sz w:val="24"/>
          <w:szCs w:val="24"/>
        </w:rPr>
        <w:t xml:space="preserve">- это такой принцип соотношения голосов, когда каждый из них воспроизводит вариант одной и той же мелодии. При этом характерно эпизодическое </w:t>
      </w:r>
      <w:r w:rsidRPr="000940DD">
        <w:rPr>
          <w:rFonts w:ascii="Times New Roman" w:hAnsi="Times New Roman" w:cs="Times New Roman"/>
          <w:sz w:val="24"/>
          <w:szCs w:val="24"/>
        </w:rPr>
        <w:lastRenderedPageBreak/>
        <w:t>ответвление от унисона.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0DD">
        <w:rPr>
          <w:rFonts w:ascii="Times New Roman" w:hAnsi="Times New Roman" w:cs="Times New Roman"/>
          <w:sz w:val="24"/>
          <w:szCs w:val="24"/>
        </w:rPr>
        <w:t xml:space="preserve">Такой склад характерен для 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западно-русской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традиции, а так же для северных областей (Смоленская, Псковская, Новгородская, частично Тверская; Архангельская, Вологодская, Вятская).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В гетерофонии сложились четыре вида: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1) Гетерофония « Унисонного» типа, или «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Монодийная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>».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В ней возможны разъединения голосов на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консонирующие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интервалы (терции, кварты, квинты) в каденции, но они являются сиюминутным (и необязательным) проявлением желания кого-либо 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поющих.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2) Гетерофония «Регламентированная».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В ней строгое, постоянное разделение вокальных линий соблюдается не только в концовках напева, но и в развитии голосов.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0940DD">
        <w:rPr>
          <w:rFonts w:ascii="Times New Roman" w:hAnsi="Times New Roman" w:cs="Times New Roman"/>
          <w:sz w:val="24"/>
          <w:szCs w:val="24"/>
        </w:rPr>
        <w:t xml:space="preserve"> Гетерофония «Разветвленная».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В ней линии голосов пучкообразно расходятся и периодически сходятся к унисону. Голоса не контрастируют друг другу, но в сочетании образуют насыщенные созвучия.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0940DD">
        <w:rPr>
          <w:rFonts w:ascii="Times New Roman" w:hAnsi="Times New Roman" w:cs="Times New Roman"/>
          <w:sz w:val="24"/>
          <w:szCs w:val="24"/>
        </w:rPr>
        <w:t xml:space="preserve"> Гетерофония «Развитая» или « Насыщенная».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В ней возникают многоголосные созвучия, как диссонансы, так и консонансы. Этот вид гетерофонии определен Н.Н. Гиляровой по характерным в Рязанском песенном фольклоре сочетаниям, которые она называет термином « кластерные созвучия».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2. </w:t>
      </w:r>
      <w:r w:rsidRPr="000940DD">
        <w:rPr>
          <w:rFonts w:ascii="Times New Roman" w:hAnsi="Times New Roman" w:cs="Times New Roman"/>
          <w:b/>
          <w:i/>
          <w:sz w:val="24"/>
          <w:szCs w:val="24"/>
        </w:rPr>
        <w:t>Пение с бурдоном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0DD">
        <w:rPr>
          <w:rFonts w:ascii="Times New Roman" w:hAnsi="Times New Roman" w:cs="Times New Roman"/>
          <w:sz w:val="24"/>
          <w:szCs w:val="24"/>
        </w:rPr>
        <w:t xml:space="preserve">- это многоголосие, где в основе два голоса, из которых верхний - основной, развивающий; а нижний - фон,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бурдонирующий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>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Различаются четыре вида бурдона: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1) Простой бурдон.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Верхний голос ведет простую мелодическую линию узкого диапазона (обычно в пределах терции-кварты), а нижний постоянно стоит на одном звуке.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2) Перемежающимся бурдон называется, когда нижний голос периодически уходит на секунду или терцию вниз и затем возвращается.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3) Особая форма бурдона - «Бурдон с квантовой рамкой».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Эта разновидность пения с бурдоном образуется в результате расслоения основных двух голосов и эпизодическом возникновении тре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четырехголосия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>. В таких случаях проявляется гармоническое мышление у исполнителей. Все голоса мелодически развиты, а между крайними часто звучит квинта.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0940DD">
        <w:rPr>
          <w:rFonts w:ascii="Times New Roman" w:hAnsi="Times New Roman" w:cs="Times New Roman"/>
          <w:sz w:val="24"/>
          <w:szCs w:val="24"/>
        </w:rPr>
        <w:t xml:space="preserve"> «Пение с мнимым бурдоном».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Возможно такое сочетание голосов, где все время слышится выдержанный звук, но на самом деле бурдон-голос отсутствует. Этот повторяющийся звук находится в разных голосах.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3. </w:t>
      </w:r>
      <w:r w:rsidRPr="000940DD">
        <w:rPr>
          <w:rFonts w:ascii="Times New Roman" w:hAnsi="Times New Roman" w:cs="Times New Roman"/>
          <w:b/>
          <w:i/>
          <w:sz w:val="24"/>
          <w:szCs w:val="24"/>
        </w:rPr>
        <w:t>Контрастная подголосочная полифония.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lastRenderedPageBreak/>
        <w:t>Встречается в Средней России, на Юге, в Поволжье, на Урале, в Сибири.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Отмечено две разновидности:</w:t>
      </w:r>
    </w:p>
    <w:p w:rsidR="000940DD" w:rsidRPr="000940DD" w:rsidRDefault="005B4533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0940DD" w:rsidRPr="00094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0DD" w:rsidRPr="000940DD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="000940DD" w:rsidRPr="000940DD">
        <w:rPr>
          <w:rFonts w:ascii="Times New Roman" w:hAnsi="Times New Roman" w:cs="Times New Roman"/>
          <w:sz w:val="24"/>
          <w:szCs w:val="24"/>
        </w:rPr>
        <w:t xml:space="preserve">, где нижний голос - основа, а верхний - вспомогательный </w:t>
      </w:r>
      <w:proofErr w:type="gramStart"/>
      <w:r w:rsidR="000940DD" w:rsidRPr="000940D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940DD" w:rsidRPr="000940DD">
        <w:rPr>
          <w:rFonts w:ascii="Times New Roman" w:hAnsi="Times New Roman" w:cs="Times New Roman"/>
          <w:sz w:val="24"/>
          <w:szCs w:val="24"/>
        </w:rPr>
        <w:t>его еще называют орнаментальный подголосок);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Главный, наиболее общий принцип русского контрастного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- отчетливое, рельефное противопоставление верхней вокальной линии, имеющей вспомогательное значение, партии нижнего голоса, составляющей мелодический стержень, интонационную основу напева.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Многочисленные виды контрастного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различаются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прежде всего степенью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полифонизации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или гармонической кристаллизации фактуры, соотношением принципов горизонтального и вертикального мышления.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0DD">
        <w:rPr>
          <w:rFonts w:ascii="Times New Roman" w:hAnsi="Times New Roman" w:cs="Times New Roman"/>
          <w:sz w:val="24"/>
          <w:szCs w:val="24"/>
        </w:rPr>
        <w:t xml:space="preserve">Существуют переходные формы между гетерофонией и контрастным 2-х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голосием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>, когда в архаичных напевах с ограниченным диапазоном напева - не более б.3 - заметно тяготение одних голосов к верхнему регистру, а других - к басовому.</w:t>
      </w:r>
      <w:proofErr w:type="gramEnd"/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При исполнении песен, основанных на принципах контрастного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двумя певцами, нижняя партия обычно составляет мелодическую основу напева, проводит главную музыкальную мысль. Как правило, её исполняет запевала, продолжая лидировать в ансамбле после вступления верхнего подголоска, который расцвечивает напев ладовыми красками, ритмически обогащает его. Когда же песня исполняется трио, квартетом, квинтетом и даже хором, нижние партии взаимодействуют между собой по принципу гетерофонии - содержат варианты основной мелодии.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0DD">
        <w:rPr>
          <w:rFonts w:ascii="Times New Roman" w:hAnsi="Times New Roman" w:cs="Times New Roman"/>
          <w:sz w:val="24"/>
          <w:szCs w:val="24"/>
        </w:rPr>
        <w:t xml:space="preserve">Полифонические и гармонические свойства контрастного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двухголосия</w:t>
      </w:r>
      <w:proofErr w:type="spellEnd"/>
      <w:proofErr w:type="gramEnd"/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0DD">
        <w:rPr>
          <w:rFonts w:ascii="Times New Roman" w:hAnsi="Times New Roman" w:cs="Times New Roman"/>
          <w:sz w:val="24"/>
          <w:szCs w:val="24"/>
        </w:rPr>
        <w:t>Контрастная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полифоничность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русского двухголосного распева проявляется в следующем: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- интонационно противопоставляются вокальные линии 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>движение одного голоса на фоне выдержанного тона в другом; движение в противоположных направлениях);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- ритмический контраст голосов;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- типичны правила для построения горизонталей - нижний голос -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последование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квартовых мелодических ходов, а верхний - 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узорчатое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опевание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квинты.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Вместе с тем, вокальные линии, несмотря на относительную независимость, постоянно согласуются по вертикали. Отчетливо ощущается разрешение более напряженных созвучий в менее 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напряженные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консонирующие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>; использование задержаний и иных характерно-гармонических приемов.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В песнях позднего исторического пласта (городских, солдатских) прослеживаются автентические связи между сериями созвучий. Особенно велика тяга к гармоническому музыкальному мышлению в 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южно-русском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певческом фольклоре, и, прежде всего, в песнях плясового характера - хороводных, свадебных, величальных.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0DD">
        <w:rPr>
          <w:rFonts w:ascii="Times New Roman" w:hAnsi="Times New Roman" w:cs="Times New Roman"/>
          <w:sz w:val="24"/>
          <w:szCs w:val="24"/>
        </w:rPr>
        <w:lastRenderedPageBreak/>
        <w:t>Определеннее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всего опора на гармонию обнаруживается в каденциях, в которых концентрируется функциональная напряженность музыкального развития напева с последующим разрешением в унисон на тонический звук.</w:t>
      </w:r>
    </w:p>
    <w:p w:rsidR="000940DD" w:rsidRPr="000940DD" w:rsidRDefault="005B4533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0940DD" w:rsidRPr="00094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0DD" w:rsidRPr="000940DD">
        <w:rPr>
          <w:rFonts w:ascii="Times New Roman" w:hAnsi="Times New Roman" w:cs="Times New Roman"/>
          <w:sz w:val="24"/>
          <w:szCs w:val="24"/>
        </w:rPr>
        <w:t>Трехголосие</w:t>
      </w:r>
      <w:proofErr w:type="spellEnd"/>
      <w:r w:rsidR="000940DD" w:rsidRPr="000940DD">
        <w:rPr>
          <w:rFonts w:ascii="Times New Roman" w:hAnsi="Times New Roman" w:cs="Times New Roman"/>
          <w:sz w:val="24"/>
          <w:szCs w:val="24"/>
        </w:rPr>
        <w:t xml:space="preserve">, где запевает средний голос (альт или баритон), верхний - подголосок, нижний в квинтовом соотношении с верхним является устойчивым басом. Если голоса разделяются, то периодически образуются трех-, четырехголосные, иногда </w:t>
      </w:r>
      <w:proofErr w:type="spellStart"/>
      <w:r w:rsidR="000940DD" w:rsidRPr="000940DD">
        <w:rPr>
          <w:rFonts w:ascii="Times New Roman" w:hAnsi="Times New Roman" w:cs="Times New Roman"/>
          <w:sz w:val="24"/>
          <w:szCs w:val="24"/>
        </w:rPr>
        <w:t>пятиголосные</w:t>
      </w:r>
      <w:proofErr w:type="spellEnd"/>
      <w:r w:rsidR="000940DD" w:rsidRPr="000940DD">
        <w:rPr>
          <w:rFonts w:ascii="Times New Roman" w:hAnsi="Times New Roman" w:cs="Times New Roman"/>
          <w:sz w:val="24"/>
          <w:szCs w:val="24"/>
        </w:rPr>
        <w:t xml:space="preserve"> созвучия (но разделяются именно три основных голоса, когда много поющих). Народные певцы говорят: « Верхние «</w:t>
      </w:r>
      <w:proofErr w:type="spellStart"/>
      <w:r w:rsidR="000940DD" w:rsidRPr="000940DD">
        <w:rPr>
          <w:rFonts w:ascii="Times New Roman" w:hAnsi="Times New Roman" w:cs="Times New Roman"/>
          <w:sz w:val="24"/>
          <w:szCs w:val="24"/>
        </w:rPr>
        <w:t>подголашивают</w:t>
      </w:r>
      <w:proofErr w:type="spellEnd"/>
      <w:r w:rsidR="000940DD" w:rsidRPr="000940DD">
        <w:rPr>
          <w:rFonts w:ascii="Times New Roman" w:hAnsi="Times New Roman" w:cs="Times New Roman"/>
          <w:sz w:val="24"/>
          <w:szCs w:val="24"/>
        </w:rPr>
        <w:t xml:space="preserve">», нижние « </w:t>
      </w:r>
      <w:proofErr w:type="spellStart"/>
      <w:r w:rsidR="000940DD" w:rsidRPr="000940DD">
        <w:rPr>
          <w:rFonts w:ascii="Times New Roman" w:hAnsi="Times New Roman" w:cs="Times New Roman"/>
          <w:sz w:val="24"/>
          <w:szCs w:val="24"/>
        </w:rPr>
        <w:t>басуют</w:t>
      </w:r>
      <w:proofErr w:type="spellEnd"/>
      <w:r w:rsidR="000940DD" w:rsidRPr="000940DD">
        <w:rPr>
          <w:rFonts w:ascii="Times New Roman" w:hAnsi="Times New Roman" w:cs="Times New Roman"/>
          <w:sz w:val="24"/>
          <w:szCs w:val="24"/>
        </w:rPr>
        <w:t>». Большое значение в таком пении приобретает гармоническая вертикаль, где часто звучит скрытый параллелизм трезвучий.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0DD">
        <w:rPr>
          <w:rFonts w:ascii="Times New Roman" w:hAnsi="Times New Roman" w:cs="Times New Roman"/>
          <w:sz w:val="24"/>
          <w:szCs w:val="24"/>
        </w:rPr>
        <w:t>Реальное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в условиях трехголосной фактуры является переходной ступенью к самому развитому типу русского многоголосия - контрастной полифонии с трехголосной основой.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В наиболее полной и законченной форме данная система многоголосия сложилась в ряде районов русского Юга (Белгород, Воронеж, Курск).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Строение 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контрастного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трехголосия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таково: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-Большинство голосов, участвующих в ансамблевом пении, разбиваются на три основные группы. Главным мелодическим стержнем оказывается линия среднего голоса, её обычно ведет запевала.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-Среднему мелодическому пласту противостоит линия верхнего подголоска, либо партия двух-трех взаимодополняющих верхних голосов (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традиция Среднего Дона).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-Третья группа голосов располагается внизу, в основном в квинтовом соотношении с 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верхним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>, образуя устойчивый басовый фундамент.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-Поскольку партии находятся в тесном расположении, возникает весьма плотная фактура, изобилующая трех-, четыре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пятиголосными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а иногда и более сложными созвучиями.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Данная форма многоголосия, очевидно, сформировалась не ранее XVI-XVII </w:t>
      </w:r>
      <w:proofErr w:type="spellStart"/>
      <w:proofErr w:type="gramStart"/>
      <w:r w:rsidRPr="000940DD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>толетий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и получила развитие уже в середине XIX века». 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Развитая трехголосная фактура характерна не для всех жанров, а лишь для лирических протяжных, частично - для городской лирической песни.</w:t>
      </w:r>
      <w:proofErr w:type="gramEnd"/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4</w:t>
      </w:r>
      <w:r w:rsidRPr="005B4533">
        <w:rPr>
          <w:rFonts w:ascii="Times New Roman" w:hAnsi="Times New Roman" w:cs="Times New Roman"/>
          <w:b/>
          <w:i/>
          <w:sz w:val="24"/>
          <w:szCs w:val="24"/>
        </w:rPr>
        <w:t>. «Ленточное» многоголосие</w:t>
      </w:r>
      <w:proofErr w:type="gramStart"/>
      <w:r w:rsidRPr="005B4533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5B4533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>о оп</w:t>
      </w:r>
      <w:r w:rsidR="005B4533">
        <w:rPr>
          <w:rFonts w:ascii="Times New Roman" w:hAnsi="Times New Roman" w:cs="Times New Roman"/>
          <w:sz w:val="24"/>
          <w:szCs w:val="24"/>
        </w:rPr>
        <w:t xml:space="preserve">ределению Т. </w:t>
      </w:r>
      <w:proofErr w:type="spellStart"/>
      <w:r w:rsidR="005B4533">
        <w:rPr>
          <w:rFonts w:ascii="Times New Roman" w:hAnsi="Times New Roman" w:cs="Times New Roman"/>
          <w:sz w:val="24"/>
          <w:szCs w:val="24"/>
        </w:rPr>
        <w:t>Бершадской</w:t>
      </w:r>
      <w:proofErr w:type="spellEnd"/>
      <w:r w:rsidR="005B4533">
        <w:rPr>
          <w:rFonts w:ascii="Times New Roman" w:hAnsi="Times New Roman" w:cs="Times New Roman"/>
          <w:sz w:val="24"/>
          <w:szCs w:val="24"/>
        </w:rPr>
        <w:t xml:space="preserve"> - « Скла</w:t>
      </w:r>
      <w:r w:rsidRPr="000940DD">
        <w:rPr>
          <w:rFonts w:ascii="Times New Roman" w:hAnsi="Times New Roman" w:cs="Times New Roman"/>
          <w:sz w:val="24"/>
          <w:szCs w:val="24"/>
        </w:rPr>
        <w:t>д со второй»).</w:t>
      </w:r>
    </w:p>
    <w:p w:rsidR="000940DD" w:rsidRPr="000940DD" w:rsidRDefault="005B4533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0940DD" w:rsidRPr="000940DD">
        <w:rPr>
          <w:rFonts w:ascii="Times New Roman" w:hAnsi="Times New Roman" w:cs="Times New Roman"/>
          <w:sz w:val="24"/>
          <w:szCs w:val="24"/>
        </w:rPr>
        <w:t xml:space="preserve"> « Склад со второй» предполагает двухголосную основу, где голоса движутся параллельно </w:t>
      </w:r>
      <w:proofErr w:type="gramStart"/>
      <w:r w:rsidR="000940DD" w:rsidRPr="000940D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940DD" w:rsidRPr="000940DD">
        <w:rPr>
          <w:rFonts w:ascii="Times New Roman" w:hAnsi="Times New Roman" w:cs="Times New Roman"/>
          <w:sz w:val="24"/>
          <w:szCs w:val="24"/>
        </w:rPr>
        <w:t xml:space="preserve">в терцию, иногда в кварту, квинту), иногда сливаясь в унисон. Основной голос - нижний, верхний </w:t>
      </w:r>
      <w:proofErr w:type="gramStart"/>
      <w:r w:rsidR="000940DD" w:rsidRPr="000940DD">
        <w:rPr>
          <w:rFonts w:ascii="Times New Roman" w:hAnsi="Times New Roman" w:cs="Times New Roman"/>
          <w:sz w:val="24"/>
          <w:szCs w:val="24"/>
        </w:rPr>
        <w:t>выполняет роль</w:t>
      </w:r>
      <w:proofErr w:type="gramEnd"/>
      <w:r w:rsidR="000940DD" w:rsidRPr="000940DD">
        <w:rPr>
          <w:rFonts w:ascii="Times New Roman" w:hAnsi="Times New Roman" w:cs="Times New Roman"/>
          <w:sz w:val="24"/>
          <w:szCs w:val="24"/>
        </w:rPr>
        <w:t xml:space="preserve"> вспомогательного подголоска.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0DD">
        <w:rPr>
          <w:rFonts w:ascii="Times New Roman" w:hAnsi="Times New Roman" w:cs="Times New Roman"/>
          <w:sz w:val="24"/>
          <w:szCs w:val="24"/>
        </w:rPr>
        <w:t>Характерен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: для Урала, Сибири, Среднего Поволжья,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Приуралья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>, Средней России.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2) «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Двухрегистровое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ленточное многоголосие».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Это тот же « склад со второй», но с удвоением в октаву (выше или ниже) звучания основных голосов.</w:t>
      </w:r>
      <w:r w:rsidR="005B4533">
        <w:rPr>
          <w:rFonts w:ascii="Times New Roman" w:hAnsi="Times New Roman" w:cs="Times New Roman"/>
          <w:sz w:val="24"/>
          <w:szCs w:val="24"/>
        </w:rPr>
        <w:t xml:space="preserve"> </w:t>
      </w:r>
      <w:r w:rsidRPr="000940DD">
        <w:rPr>
          <w:rFonts w:ascii="Times New Roman" w:hAnsi="Times New Roman" w:cs="Times New Roman"/>
          <w:sz w:val="24"/>
          <w:szCs w:val="24"/>
        </w:rPr>
        <w:t>Встречается на Севере, в Подмосковье, в Поволжье, в Предуралье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5B4533">
        <w:rPr>
          <w:rFonts w:ascii="Times New Roman" w:hAnsi="Times New Roman" w:cs="Times New Roman"/>
          <w:b/>
          <w:i/>
          <w:sz w:val="24"/>
          <w:szCs w:val="24"/>
        </w:rPr>
        <w:t>Имитационная полифония.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Существует в двух разновидностях: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1</w:t>
      </w:r>
      <w:r w:rsidR="005B4533">
        <w:rPr>
          <w:rFonts w:ascii="Times New Roman" w:hAnsi="Times New Roman" w:cs="Times New Roman"/>
          <w:sz w:val="24"/>
          <w:szCs w:val="24"/>
        </w:rPr>
        <w:t>)</w:t>
      </w:r>
      <w:r w:rsidRPr="000940DD">
        <w:rPr>
          <w:rFonts w:ascii="Times New Roman" w:hAnsi="Times New Roman" w:cs="Times New Roman"/>
          <w:sz w:val="24"/>
          <w:szCs w:val="24"/>
        </w:rPr>
        <w:t xml:space="preserve"> « Канон» (или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двухорное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пение) - пение, например, свадебных, календарных песен двумя группами: одна начинает, другая наступает.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2</w:t>
      </w:r>
      <w:r w:rsidR="005B4533">
        <w:rPr>
          <w:rFonts w:ascii="Times New Roman" w:hAnsi="Times New Roman" w:cs="Times New Roman"/>
          <w:sz w:val="24"/>
          <w:szCs w:val="24"/>
        </w:rPr>
        <w:t>)</w:t>
      </w:r>
      <w:r w:rsidRPr="000940DD">
        <w:rPr>
          <w:rFonts w:ascii="Times New Roman" w:hAnsi="Times New Roman" w:cs="Times New Roman"/>
          <w:sz w:val="24"/>
          <w:szCs w:val="24"/>
        </w:rPr>
        <w:t xml:space="preserve"> Народная « Алеаторика».</w:t>
      </w:r>
      <w:r w:rsidR="005B4533">
        <w:rPr>
          <w:rFonts w:ascii="Times New Roman" w:hAnsi="Times New Roman" w:cs="Times New Roman"/>
          <w:sz w:val="24"/>
          <w:szCs w:val="24"/>
        </w:rPr>
        <w:t xml:space="preserve"> </w:t>
      </w:r>
      <w:r w:rsidRPr="000940DD">
        <w:rPr>
          <w:rFonts w:ascii="Times New Roman" w:hAnsi="Times New Roman" w:cs="Times New Roman"/>
          <w:sz w:val="24"/>
          <w:szCs w:val="24"/>
        </w:rPr>
        <w:t>Это сочетание песни (как фона) с наложенным на нее речитативом (свадебное пение с плачем). В результате образуются признаки полиритмии и полиметрии. Встречается в свадьбах: Северной, Сибирской, Средней России.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2. </w:t>
      </w:r>
      <w:r w:rsidRPr="005B4533">
        <w:rPr>
          <w:rFonts w:ascii="Times New Roman" w:hAnsi="Times New Roman" w:cs="Times New Roman"/>
          <w:b/>
          <w:i/>
          <w:sz w:val="24"/>
          <w:szCs w:val="24"/>
          <w:u w:val="single"/>
        </w:rPr>
        <w:t>Гомофонно-гармонический склад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Наряду с многоголосием на полифонической основе, в русском песенном фольклоре распространено также многоголосие гомофонно-гармонического типа. Начало гармонического склада в народных песнях заложено еще в давние времена в звучании народных инструментов. В этом истоки народной гармонии.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0DD">
        <w:rPr>
          <w:rFonts w:ascii="Times New Roman" w:hAnsi="Times New Roman" w:cs="Times New Roman"/>
          <w:sz w:val="24"/>
          <w:szCs w:val="24"/>
        </w:rPr>
        <w:t>Примечательно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что аккордовый гармонический склад с опорой на автентические ладовые связи встречается в песнях тех же местностей, где бытуют другие, древние или достаточно ранние традиционные формы народного многоголосия.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Гомофонно-гармонический склад свойствен песням позднего периода, появившимся под влиянием 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западно-европейской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музыки пришел в Россию с танцами «кадриль», «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ланце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», а также проявился в частушках, т.е. во всем, что поется в сопровождении гармошки, балалайки, гитары и предполагает гармоническую фактуру сопровождения. К национальным особенностям гармонического склада относится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плагальность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(T-S). В народных песнях, как правило, гармонический склад сочетается с 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>полифоническим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или подголосочным.</w:t>
      </w:r>
    </w:p>
    <w:p w:rsidR="000940DD" w:rsidRPr="005B4533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53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>Итак, мы понимаем, что русское народное многоголосие не может рассматриваться как монолитная с точки зрения стиля музыкальная система. Существуют различные типы ансамблевого изложения народных напевов. Они обусловлены ист</w:t>
      </w:r>
      <w:r w:rsidR="005B4533">
        <w:rPr>
          <w:rFonts w:ascii="Times New Roman" w:hAnsi="Times New Roman" w:cs="Times New Roman"/>
          <w:sz w:val="24"/>
          <w:szCs w:val="24"/>
        </w:rPr>
        <w:t>орическим временем</w:t>
      </w:r>
      <w:r w:rsidRPr="000940DD">
        <w:rPr>
          <w:rFonts w:ascii="Times New Roman" w:hAnsi="Times New Roman" w:cs="Times New Roman"/>
          <w:sz w:val="24"/>
          <w:szCs w:val="24"/>
        </w:rPr>
        <w:t>, когда создавались и складывались те или иные песни, законами жанра, особенностями местных</w:t>
      </w:r>
      <w:proofErr w:type="gramStart"/>
      <w:r w:rsidRPr="000940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40DD">
        <w:rPr>
          <w:rFonts w:ascii="Times New Roman" w:hAnsi="Times New Roman" w:cs="Times New Roman"/>
          <w:sz w:val="24"/>
          <w:szCs w:val="24"/>
        </w:rPr>
        <w:t xml:space="preserve"> региональных правил распева.</w:t>
      </w:r>
    </w:p>
    <w:p w:rsidR="000940DD" w:rsidRPr="000940DD" w:rsidRDefault="000940DD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DD">
        <w:rPr>
          <w:rFonts w:ascii="Times New Roman" w:hAnsi="Times New Roman" w:cs="Times New Roman"/>
          <w:sz w:val="24"/>
          <w:szCs w:val="24"/>
        </w:rPr>
        <w:t xml:space="preserve">Мы выделили следующие основные типы русского народного многоголосия: гетерофонию, пение с бурдоном, контрастное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двухголос</w:t>
      </w:r>
      <w:r w:rsidR="00CB2E7E">
        <w:rPr>
          <w:rFonts w:ascii="Times New Roman" w:hAnsi="Times New Roman" w:cs="Times New Roman"/>
          <w:sz w:val="24"/>
          <w:szCs w:val="24"/>
        </w:rPr>
        <w:t>и</w:t>
      </w:r>
      <w:r w:rsidRPr="000940DD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, контрастное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трехголосие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>, ленточное многоголосие, имитационную полифонию, гомофонно-гармон</w:t>
      </w:r>
      <w:bookmarkStart w:id="0" w:name="_GoBack"/>
      <w:bookmarkEnd w:id="0"/>
      <w:r w:rsidRPr="000940DD">
        <w:rPr>
          <w:rFonts w:ascii="Times New Roman" w:hAnsi="Times New Roman" w:cs="Times New Roman"/>
          <w:sz w:val="24"/>
          <w:szCs w:val="24"/>
        </w:rPr>
        <w:t xml:space="preserve">ическую фактуру. Бытуют </w:t>
      </w:r>
      <w:proofErr w:type="spellStart"/>
      <w:r w:rsidRPr="000940DD">
        <w:rPr>
          <w:rFonts w:ascii="Times New Roman" w:hAnsi="Times New Roman" w:cs="Times New Roman"/>
          <w:sz w:val="24"/>
          <w:szCs w:val="24"/>
        </w:rPr>
        <w:t>однорегистровые</w:t>
      </w:r>
      <w:proofErr w:type="spellEnd"/>
      <w:r w:rsidRPr="000940DD">
        <w:rPr>
          <w:rFonts w:ascii="Times New Roman" w:hAnsi="Times New Roman" w:cs="Times New Roman"/>
          <w:sz w:val="24"/>
          <w:szCs w:val="24"/>
        </w:rPr>
        <w:t xml:space="preserve"> и многорегистровые способы изложения напевов, исходная форма многоголосия которых различна.</w:t>
      </w:r>
    </w:p>
    <w:p w:rsidR="004440B4" w:rsidRPr="000940DD" w:rsidRDefault="004440B4" w:rsidP="000940DD">
      <w:pPr>
        <w:pStyle w:val="a4"/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440B4" w:rsidRPr="00094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42"/>
    <w:rsid w:val="000940DD"/>
    <w:rsid w:val="004440B4"/>
    <w:rsid w:val="00594162"/>
    <w:rsid w:val="005B4533"/>
    <w:rsid w:val="00B14642"/>
    <w:rsid w:val="00C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940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94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2020-04-15T13:08:00Z</dcterms:created>
  <dcterms:modified xsi:type="dcterms:W3CDTF">2020-04-15T13:28:00Z</dcterms:modified>
</cp:coreProperties>
</file>