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C1" w:rsidRDefault="005259C1" w:rsidP="005259C1">
      <w:pPr>
        <w:jc w:val="both"/>
      </w:pPr>
      <w:r w:rsidRPr="00834EE9">
        <w:t xml:space="preserve">Музыкальная литература </w:t>
      </w:r>
      <w:r>
        <w:t>(зарубежная)</w:t>
      </w:r>
    </w:p>
    <w:p w:rsidR="005259C1" w:rsidRDefault="005259C1" w:rsidP="005259C1">
      <w:pPr>
        <w:ind w:left="-567" w:firstLine="567"/>
        <w:contextualSpacing/>
        <w:jc w:val="both"/>
      </w:pPr>
      <w:r>
        <w:t>13.04 – 1</w:t>
      </w:r>
      <w:r w:rsidR="00C04B89">
        <w:rPr>
          <w:lang w:val="en-US"/>
        </w:rPr>
        <w:t>5</w:t>
      </w:r>
      <w:bookmarkStart w:id="0" w:name="_GoBack"/>
      <w:bookmarkEnd w:id="0"/>
      <w:r>
        <w:t>.04 (14 неделя)</w:t>
      </w:r>
    </w:p>
    <w:p w:rsidR="005259C1" w:rsidRDefault="005259C1" w:rsidP="005259C1">
      <w:pPr>
        <w:ind w:left="-567" w:firstLine="567"/>
        <w:contextualSpacing/>
        <w:jc w:val="both"/>
      </w:pPr>
      <w:proofErr w:type="spellStart"/>
      <w:r>
        <w:t>Лазария</w:t>
      </w:r>
      <w:proofErr w:type="spellEnd"/>
      <w:r>
        <w:t xml:space="preserve"> Н.В.</w:t>
      </w:r>
    </w:p>
    <w:p w:rsidR="005259C1" w:rsidRDefault="005259C1" w:rsidP="005259C1">
      <w:pPr>
        <w:ind w:left="-567" w:firstLine="567"/>
        <w:contextualSpacing/>
        <w:jc w:val="both"/>
      </w:pPr>
      <w:r>
        <w:t>Группы: Ф</w:t>
      </w:r>
      <w:proofErr w:type="gramStart"/>
      <w:r>
        <w:t>1</w:t>
      </w:r>
      <w:proofErr w:type="gramEnd"/>
      <w:r>
        <w:t>/ХНП1, ХД1/С1, В1/СНП1, Н1/МЗМ1, Д1</w:t>
      </w:r>
    </w:p>
    <w:p w:rsidR="005259C1" w:rsidRDefault="005259C1" w:rsidP="005259C1">
      <w:pPr>
        <w:ind w:left="-567" w:firstLine="567"/>
        <w:contextualSpacing/>
        <w:jc w:val="both"/>
      </w:pPr>
      <w:r>
        <w:t>Тема: Симфония №40 Моцарта</w:t>
      </w:r>
    </w:p>
    <w:p w:rsidR="005259C1" w:rsidRPr="0027736F" w:rsidRDefault="005259C1" w:rsidP="005259C1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>План работы</w:t>
      </w:r>
      <w:r>
        <w:rPr>
          <w:b/>
        </w:rPr>
        <w:t xml:space="preserve"> для студентов:</w:t>
      </w:r>
    </w:p>
    <w:p w:rsidR="005259C1" w:rsidRPr="0027736F" w:rsidRDefault="005259C1" w:rsidP="005259C1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 xml:space="preserve">1. Читать лекцию. </w:t>
      </w:r>
    </w:p>
    <w:p w:rsidR="005259C1" w:rsidRPr="0027736F" w:rsidRDefault="005259C1" w:rsidP="005259C1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 xml:space="preserve">2. </w:t>
      </w:r>
      <w:r>
        <w:rPr>
          <w:b/>
        </w:rPr>
        <w:t>В</w:t>
      </w:r>
      <w:r w:rsidRPr="0027736F">
        <w:rPr>
          <w:b/>
        </w:rPr>
        <w:t>ыполнять задания, прописанные в тексте (</w:t>
      </w:r>
      <w:r>
        <w:rPr>
          <w:b/>
        </w:rPr>
        <w:t xml:space="preserve">10 </w:t>
      </w:r>
      <w:r w:rsidRPr="00912961">
        <w:rPr>
          <w:b/>
        </w:rPr>
        <w:t>заданий, выделенных курсивом).</w:t>
      </w:r>
    </w:p>
    <w:p w:rsidR="005259C1" w:rsidRPr="0027736F" w:rsidRDefault="005259C1" w:rsidP="005259C1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 xml:space="preserve">3. Слушать нужные номера из фонохрестоматии, соотнося с анализом. </w:t>
      </w:r>
    </w:p>
    <w:p w:rsidR="005259C1" w:rsidRPr="0027736F" w:rsidRDefault="005259C1" w:rsidP="005259C1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>4. Запоминать музыку, готовиться к викторине.</w:t>
      </w:r>
    </w:p>
    <w:p w:rsidR="005259C1" w:rsidRDefault="005259C1" w:rsidP="005259C1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 xml:space="preserve">5. Отправить лекцию преподавателю с ответами на </w:t>
      </w:r>
      <w:r>
        <w:rPr>
          <w:b/>
        </w:rPr>
        <w:t>вопросы</w:t>
      </w:r>
      <w:r w:rsidRPr="0027736F">
        <w:rPr>
          <w:b/>
        </w:rPr>
        <w:t xml:space="preserve"> до конца недели</w:t>
      </w:r>
      <w:r>
        <w:rPr>
          <w:b/>
        </w:rPr>
        <w:t xml:space="preserve"> (до 17 апреля)</w:t>
      </w:r>
      <w:r w:rsidRPr="0027736F">
        <w:rPr>
          <w:b/>
        </w:rPr>
        <w:t>.</w:t>
      </w:r>
    </w:p>
    <w:p w:rsidR="005259C1" w:rsidRPr="0027736F" w:rsidRDefault="005259C1" w:rsidP="005259C1">
      <w:pPr>
        <w:ind w:left="-567" w:firstLine="567"/>
        <w:contextualSpacing/>
        <w:jc w:val="both"/>
        <w:rPr>
          <w:b/>
        </w:rPr>
      </w:pPr>
      <w:r>
        <w:rPr>
          <w:b/>
        </w:rPr>
        <w:t xml:space="preserve">6. Посмотреть учебную передачу с анализом симфонии </w:t>
      </w:r>
      <w:hyperlink r:id="rId8" w:history="1">
        <w:r>
          <w:rPr>
            <w:rStyle w:val="a5"/>
          </w:rPr>
          <w:t>https://www.youtube.com/watch?v=WGMJVFSwz3I</w:t>
        </w:r>
      </w:hyperlink>
    </w:p>
    <w:p w:rsidR="005259C1" w:rsidRDefault="005259C1" w:rsidP="005259C1">
      <w:pPr>
        <w:jc w:val="center"/>
        <w:rPr>
          <w:b/>
          <w:sz w:val="28"/>
          <w:szCs w:val="28"/>
        </w:rPr>
      </w:pPr>
      <w:r w:rsidRPr="006E0676">
        <w:rPr>
          <w:b/>
          <w:sz w:val="28"/>
          <w:szCs w:val="28"/>
        </w:rPr>
        <w:t xml:space="preserve">Симфония № 40 </w:t>
      </w:r>
      <w:r>
        <w:rPr>
          <w:b/>
          <w:sz w:val="28"/>
          <w:szCs w:val="28"/>
          <w:lang w:val="en-US"/>
        </w:rPr>
        <w:t>g</w:t>
      </w:r>
      <w:r w:rsidRPr="00834E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moll</w:t>
      </w:r>
      <w:r>
        <w:rPr>
          <w:b/>
          <w:sz w:val="28"/>
          <w:szCs w:val="28"/>
        </w:rPr>
        <w:t xml:space="preserve"> </w:t>
      </w:r>
      <w:r w:rsidRPr="006E0676">
        <w:rPr>
          <w:b/>
          <w:sz w:val="28"/>
          <w:szCs w:val="28"/>
          <w:lang w:val="en-US"/>
        </w:rPr>
        <w:t>KV</w:t>
      </w:r>
      <w:r w:rsidRPr="006E0676">
        <w:rPr>
          <w:b/>
          <w:sz w:val="28"/>
          <w:szCs w:val="28"/>
        </w:rPr>
        <w:t xml:space="preserve"> 550 </w:t>
      </w:r>
      <w:r>
        <w:rPr>
          <w:b/>
          <w:sz w:val="28"/>
          <w:szCs w:val="28"/>
        </w:rPr>
        <w:t>(17</w:t>
      </w:r>
      <w:r w:rsidRPr="006E0676">
        <w:rPr>
          <w:b/>
          <w:sz w:val="28"/>
          <w:szCs w:val="28"/>
        </w:rPr>
        <w:t>88</w:t>
      </w:r>
      <w:r>
        <w:rPr>
          <w:b/>
          <w:sz w:val="28"/>
          <w:szCs w:val="28"/>
        </w:rPr>
        <w:t xml:space="preserve"> год)</w:t>
      </w:r>
    </w:p>
    <w:p w:rsidR="005259C1" w:rsidRDefault="005259C1" w:rsidP="005259C1">
      <w:pPr>
        <w:ind w:firstLine="709"/>
        <w:jc w:val="both"/>
      </w:pPr>
      <w:r>
        <w:t>В течение одного лета 17</w:t>
      </w:r>
      <w:r w:rsidRPr="00682227">
        <w:t>88</w:t>
      </w:r>
      <w:r>
        <w:t xml:space="preserve"> года Моцарт создает 3 последние вершинные симфонии: №39, 40, 41. </w:t>
      </w:r>
      <w:r w:rsidRPr="00BB3BB5">
        <w:rPr>
          <w:i/>
        </w:rPr>
        <w:t xml:space="preserve">Задание №1: </w:t>
      </w:r>
      <w:r>
        <w:rPr>
          <w:i/>
        </w:rPr>
        <w:t xml:space="preserve">выясните </w:t>
      </w:r>
      <w:r w:rsidRPr="00BB3BB5">
        <w:rPr>
          <w:i/>
        </w:rPr>
        <w:t>тональности симфоний №39, 41 и название последней симфонии Моцарта</w:t>
      </w:r>
      <w:r>
        <w:t>.</w:t>
      </w:r>
    </w:p>
    <w:p w:rsidR="005259C1" w:rsidRDefault="005259C1" w:rsidP="005259C1">
      <w:pPr>
        <w:ind w:firstLine="709"/>
        <w:jc w:val="both"/>
      </w:pPr>
      <w:r>
        <w:t xml:space="preserve">Симфония №40 была предназначена для исполнения в большой авторской академии, на которую была объявлена подписка. Но подписка не дала необходимых средств, все расстроилось. </w:t>
      </w:r>
      <w:proofErr w:type="gramStart"/>
      <w:r>
        <w:t>Возможно, что в каком-нибудь из частных домов богатых любителей музыки симфония и была исполнена, но сведений об этом не сохранилось, и дата ее мировой премьеры неизвестна.</w:t>
      </w:r>
      <w:proofErr w:type="gramEnd"/>
    </w:p>
    <w:p w:rsidR="005259C1" w:rsidRDefault="005259C1" w:rsidP="005259C1">
      <w:pPr>
        <w:ind w:firstLine="709"/>
        <w:jc w:val="both"/>
      </w:pPr>
      <w:r>
        <w:t xml:space="preserve">Три последние симфонии Моцарта имеют общие черты. Например, все части в этих симфониях, кроме одной, написаны в сонатной форме. </w:t>
      </w:r>
      <w:r w:rsidRPr="00BB3BB5">
        <w:rPr>
          <w:i/>
        </w:rPr>
        <w:t>Задание №</w:t>
      </w:r>
      <w:r>
        <w:rPr>
          <w:i/>
        </w:rPr>
        <w:t>2</w:t>
      </w:r>
      <w:r w:rsidRPr="00BB3BB5">
        <w:rPr>
          <w:i/>
        </w:rPr>
        <w:t>:</w:t>
      </w:r>
      <w:r>
        <w:rPr>
          <w:i/>
        </w:rPr>
        <w:t xml:space="preserve">какая часть в последних трех симфониях Моцарта </w:t>
      </w:r>
      <w:r w:rsidRPr="00385AA1">
        <w:rPr>
          <w:i/>
          <w:u w:val="single"/>
        </w:rPr>
        <w:t>не будет</w:t>
      </w:r>
      <w:r>
        <w:rPr>
          <w:i/>
        </w:rPr>
        <w:t xml:space="preserve"> написана в сонатной форме. </w:t>
      </w:r>
    </w:p>
    <w:p w:rsidR="005259C1" w:rsidRDefault="005259C1" w:rsidP="005259C1">
      <w:pPr>
        <w:ind w:firstLine="709"/>
        <w:jc w:val="both"/>
      </w:pPr>
      <w:r w:rsidRPr="006E0676">
        <w:rPr>
          <w:u w:val="single"/>
        </w:rPr>
        <w:t>Образный строй</w:t>
      </w:r>
      <w:r>
        <w:rPr>
          <w:u w:val="single"/>
        </w:rPr>
        <w:t xml:space="preserve"> симфонии </w:t>
      </w:r>
      <w:r w:rsidRPr="004A5F6C">
        <w:t>- это мир</w:t>
      </w:r>
      <w:r>
        <w:t xml:space="preserve"> человеческой личности. Для симфонии </w:t>
      </w:r>
      <w:r>
        <w:rPr>
          <w:lang w:val="en-US"/>
        </w:rPr>
        <w:t>XVIII</w:t>
      </w:r>
      <w:r>
        <w:t xml:space="preserve"> века, которая входила в разряд развлекательной музыки, такая тематика нетипична. Зато такое напряженное, драматичное звучание музыки оказалось близко романтизму. </w:t>
      </w:r>
    </w:p>
    <w:p w:rsidR="005259C1" w:rsidRDefault="005259C1" w:rsidP="005259C1">
      <w:pPr>
        <w:ind w:firstLine="709"/>
        <w:jc w:val="both"/>
      </w:pPr>
      <w:r>
        <w:t xml:space="preserve">Симфония начинается как элегичная лиричная музыка, но постепенно приобретает трагическое звучание. </w:t>
      </w:r>
      <w:r w:rsidRPr="006E0676">
        <w:rPr>
          <w:u w:val="single"/>
        </w:rPr>
        <w:t>Тип симфонизма:</w:t>
      </w:r>
      <w:r>
        <w:t xml:space="preserve"> лирико-драматический. В драме обязателен конфликт. В данном случае конфликт внутри человека → лирика.</w:t>
      </w:r>
    </w:p>
    <w:p w:rsidR="005259C1" w:rsidRDefault="005259C1" w:rsidP="005259C1">
      <w:pPr>
        <w:ind w:firstLine="709"/>
        <w:jc w:val="both"/>
      </w:pPr>
      <w:r w:rsidRPr="006E0676">
        <w:rPr>
          <w:u w:val="single"/>
        </w:rPr>
        <w:t>Оркестр.</w:t>
      </w:r>
      <w:r>
        <w:t xml:space="preserve"> Симфония камерна. Основная нагрузка ложится на струнные инструменты. Из  деревянных духовых инструментов используются флейты, гобои, фаготы (кларнеты добавлены в поздние редакции). Из меди только валторны. Трубы и литавры отсутствуют, тем самым снимается помпезность и ликование. </w:t>
      </w:r>
    </w:p>
    <w:p w:rsidR="005259C1" w:rsidRDefault="005259C1" w:rsidP="005259C1">
      <w:pPr>
        <w:ind w:firstLine="709"/>
        <w:jc w:val="center"/>
        <w:rPr>
          <w:b/>
        </w:rPr>
      </w:pPr>
      <w:r w:rsidRPr="004A5F6C">
        <w:rPr>
          <w:b/>
        </w:rPr>
        <w:t>Анализ</w:t>
      </w:r>
    </w:p>
    <w:p w:rsidR="005259C1" w:rsidRDefault="005259C1" w:rsidP="005259C1">
      <w:pPr>
        <w:ind w:firstLine="709"/>
        <w:jc w:val="center"/>
        <w:rPr>
          <w:b/>
        </w:rPr>
      </w:pPr>
      <w:r w:rsidRPr="00D77870">
        <w:rPr>
          <w:b/>
          <w:lang w:val="en-US"/>
        </w:rPr>
        <w:t>(</w:t>
      </w:r>
      <w:proofErr w:type="gramStart"/>
      <w:r>
        <w:rPr>
          <w:b/>
        </w:rPr>
        <w:t>трек</w:t>
      </w:r>
      <w:proofErr w:type="gramEnd"/>
      <w:r w:rsidRPr="00D77870">
        <w:rPr>
          <w:b/>
          <w:lang w:val="en-US"/>
        </w:rPr>
        <w:t xml:space="preserve"> 081) </w:t>
      </w:r>
      <w:proofErr w:type="gramStart"/>
      <w:r w:rsidRPr="004A5F6C">
        <w:rPr>
          <w:b/>
          <w:lang w:val="en-US"/>
        </w:rPr>
        <w:t>I</w:t>
      </w:r>
      <w:r w:rsidRPr="00D77870">
        <w:rPr>
          <w:b/>
          <w:lang w:val="en-US"/>
        </w:rPr>
        <w:t xml:space="preserve"> </w:t>
      </w:r>
      <w:r w:rsidRPr="004A5F6C">
        <w:rPr>
          <w:b/>
        </w:rPr>
        <w:t>часть</w:t>
      </w:r>
      <w:r w:rsidRPr="00D77870">
        <w:rPr>
          <w:b/>
          <w:lang w:val="en-US"/>
        </w:rPr>
        <w:t>.</w:t>
      </w:r>
      <w:proofErr w:type="gramEnd"/>
      <w:r w:rsidRPr="00D77870">
        <w:rPr>
          <w:b/>
          <w:lang w:val="en-US"/>
        </w:rPr>
        <w:t xml:space="preserve"> </w:t>
      </w:r>
      <w:proofErr w:type="gramStart"/>
      <w:r w:rsidRPr="004A5F6C">
        <w:rPr>
          <w:b/>
          <w:lang w:val="en-US"/>
        </w:rPr>
        <w:t>Allegro</w:t>
      </w:r>
      <w:r w:rsidRPr="00D77870">
        <w:rPr>
          <w:b/>
          <w:lang w:val="en-US"/>
        </w:rPr>
        <w:t xml:space="preserve"> </w:t>
      </w:r>
      <w:r w:rsidRPr="004A5F6C">
        <w:rPr>
          <w:b/>
          <w:lang w:val="en-US"/>
        </w:rPr>
        <w:t>molto</w:t>
      </w:r>
      <w:r w:rsidRPr="00D77870">
        <w:rPr>
          <w:b/>
          <w:lang w:val="en-US"/>
        </w:rPr>
        <w:t>.</w:t>
      </w:r>
      <w:proofErr w:type="gramEnd"/>
      <w:r w:rsidRPr="00D77870">
        <w:rPr>
          <w:b/>
          <w:lang w:val="en-US"/>
        </w:rPr>
        <w:t xml:space="preserve"> </w:t>
      </w:r>
      <w:proofErr w:type="gramStart"/>
      <w:r w:rsidRPr="004A5F6C">
        <w:rPr>
          <w:b/>
          <w:lang w:val="en-US"/>
        </w:rPr>
        <w:t>C</w:t>
      </w:r>
      <w:proofErr w:type="spellStart"/>
      <w:r w:rsidRPr="004A5F6C">
        <w:rPr>
          <w:b/>
        </w:rPr>
        <w:t>онатная</w:t>
      </w:r>
      <w:proofErr w:type="spellEnd"/>
      <w:r w:rsidRPr="004A5F6C">
        <w:rPr>
          <w:b/>
        </w:rPr>
        <w:t xml:space="preserve"> форма.</w:t>
      </w:r>
      <w:proofErr w:type="gramEnd"/>
      <w:r w:rsidRPr="005259C1">
        <w:rPr>
          <w:b/>
        </w:rPr>
        <w:t xml:space="preserve"> </w:t>
      </w:r>
      <w:proofErr w:type="gramStart"/>
      <w:r>
        <w:rPr>
          <w:b/>
          <w:lang w:val="en-US"/>
        </w:rPr>
        <w:t>g</w:t>
      </w:r>
      <w:proofErr w:type="gramEnd"/>
      <w:r w:rsidRPr="00E757A5">
        <w:rPr>
          <w:b/>
        </w:rPr>
        <w:t xml:space="preserve"> </w:t>
      </w:r>
      <w:r>
        <w:rPr>
          <w:b/>
          <w:lang w:val="en-US"/>
        </w:rPr>
        <w:t>moll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259C1" w:rsidTr="001928A0">
        <w:tc>
          <w:tcPr>
            <w:tcW w:w="3190" w:type="dxa"/>
          </w:tcPr>
          <w:p w:rsidR="005259C1" w:rsidRDefault="005259C1" w:rsidP="001928A0">
            <w:pPr>
              <w:jc w:val="center"/>
              <w:rPr>
                <w:b/>
              </w:rPr>
            </w:pPr>
            <w:r w:rsidRPr="0055231A">
              <w:rPr>
                <w:b/>
              </w:rPr>
              <w:t>Экспозиция</w:t>
            </w:r>
          </w:p>
          <w:p w:rsidR="005259C1" w:rsidRPr="0055231A" w:rsidRDefault="005259C1" w:rsidP="001928A0">
            <w:pPr>
              <w:jc w:val="center"/>
              <w:rPr>
                <w:b/>
              </w:rPr>
            </w:pPr>
            <w:r>
              <w:rPr>
                <w:b/>
              </w:rPr>
              <w:t>(повторяется дважды с 1:54)</w:t>
            </w:r>
          </w:p>
        </w:tc>
        <w:tc>
          <w:tcPr>
            <w:tcW w:w="3190" w:type="dxa"/>
          </w:tcPr>
          <w:p w:rsidR="005259C1" w:rsidRPr="0055231A" w:rsidRDefault="005259C1" w:rsidP="001928A0">
            <w:pPr>
              <w:jc w:val="center"/>
              <w:rPr>
                <w:b/>
              </w:rPr>
            </w:pPr>
            <w:r>
              <w:rPr>
                <w:b/>
              </w:rPr>
              <w:t xml:space="preserve">♪ </w:t>
            </w:r>
            <w:r w:rsidRPr="0055231A">
              <w:rPr>
                <w:b/>
              </w:rPr>
              <w:t>Разработка</w:t>
            </w:r>
            <w:r>
              <w:rPr>
                <w:b/>
              </w:rPr>
              <w:t xml:space="preserve"> (3:50)</w:t>
            </w:r>
          </w:p>
        </w:tc>
        <w:tc>
          <w:tcPr>
            <w:tcW w:w="3191" w:type="dxa"/>
          </w:tcPr>
          <w:p w:rsidR="005259C1" w:rsidRPr="0055231A" w:rsidRDefault="005259C1" w:rsidP="001928A0">
            <w:pPr>
              <w:jc w:val="center"/>
              <w:rPr>
                <w:b/>
              </w:rPr>
            </w:pPr>
            <w:r w:rsidRPr="0055231A">
              <w:rPr>
                <w:b/>
              </w:rPr>
              <w:t>Реприза</w:t>
            </w:r>
            <w:r>
              <w:rPr>
                <w:b/>
              </w:rPr>
              <w:t xml:space="preserve"> (4:59)</w:t>
            </w:r>
          </w:p>
        </w:tc>
      </w:tr>
      <w:tr w:rsidR="005259C1" w:rsidTr="001928A0">
        <w:tc>
          <w:tcPr>
            <w:tcW w:w="3190" w:type="dxa"/>
          </w:tcPr>
          <w:p w:rsidR="005259C1" w:rsidRDefault="005259C1" w:rsidP="001928A0">
            <w:pPr>
              <w:jc w:val="both"/>
            </w:pPr>
            <w:r>
              <w:rPr>
                <w:b/>
              </w:rPr>
              <w:t xml:space="preserve">♪ </w:t>
            </w:r>
            <w:r w:rsidRPr="002231B2">
              <w:rPr>
                <w:b/>
              </w:rPr>
              <w:t>ГП</w:t>
            </w:r>
            <w:r>
              <w:rPr>
                <w:b/>
              </w:rPr>
              <w:t xml:space="preserve"> – </w:t>
            </w:r>
            <w:r w:rsidRPr="00814B6E">
              <w:t>лирико</w:t>
            </w:r>
            <w:r>
              <w:rPr>
                <w:b/>
              </w:rPr>
              <w:t xml:space="preserve"> - </w:t>
            </w:r>
            <w:r>
              <w:t xml:space="preserve"> элегичная, взволнованная, трепетная мелодия скрипок. Сопровождение у альтов. Важна интонация </w:t>
            </w:r>
            <w:proofErr w:type="spellStart"/>
            <w:r>
              <w:rPr>
                <w:lang w:val="en-US"/>
              </w:rPr>
              <w:t>lamento</w:t>
            </w:r>
            <w:proofErr w:type="spellEnd"/>
            <w:r w:rsidRPr="00271444">
              <w:t xml:space="preserve"> </w:t>
            </w:r>
          </w:p>
          <w:p w:rsidR="005259C1" w:rsidRDefault="005259C1" w:rsidP="001928A0">
            <w:pPr>
              <w:jc w:val="both"/>
            </w:pPr>
            <w:r w:rsidRPr="00271444">
              <w:t xml:space="preserve">(↓ 2) </w:t>
            </w:r>
            <w:r>
              <w:t>с повторением второго звука, что смягчает звучание</w:t>
            </w:r>
            <w:r w:rsidRPr="00271444">
              <w:t xml:space="preserve"> + ↑</w:t>
            </w:r>
            <w:proofErr w:type="gramStart"/>
            <w:r>
              <w:t>лирическая</w:t>
            </w:r>
            <w:proofErr w:type="gramEnd"/>
            <w:r>
              <w:t xml:space="preserve"> м.6 с заполнением. </w:t>
            </w:r>
          </w:p>
          <w:p w:rsidR="005259C1" w:rsidRDefault="005259C1" w:rsidP="001928A0">
            <w:pPr>
              <w:jc w:val="both"/>
              <w:rPr>
                <w:b/>
              </w:rPr>
            </w:pPr>
            <w:r>
              <w:t xml:space="preserve">Но в окончании темы – прорыв драматизма. Та же </w:t>
            </w:r>
            <w:r>
              <w:lastRenderedPageBreak/>
              <w:t>секунда звучит трагически.</w:t>
            </w:r>
          </w:p>
        </w:tc>
        <w:tc>
          <w:tcPr>
            <w:tcW w:w="3190" w:type="dxa"/>
          </w:tcPr>
          <w:p w:rsidR="005259C1" w:rsidRPr="00801AF2" w:rsidRDefault="005259C1" w:rsidP="001928A0">
            <w:pPr>
              <w:jc w:val="both"/>
            </w:pPr>
            <w:r>
              <w:lastRenderedPageBreak/>
              <w:t>Несколькими аккордами уводит в другую тональность (из</w:t>
            </w:r>
            <w:proofErr w:type="gramStart"/>
            <w:r>
              <w:t xml:space="preserve"> В</w:t>
            </w:r>
            <w:proofErr w:type="gramEnd"/>
            <w:r>
              <w:t xml:space="preserve"> </w:t>
            </w:r>
            <w:proofErr w:type="spellStart"/>
            <w:r>
              <w:rPr>
                <w:lang w:val="en-US"/>
              </w:rPr>
              <w:t>dur</w:t>
            </w:r>
            <w:proofErr w:type="spellEnd"/>
            <w:r>
              <w:t xml:space="preserve"> в </w:t>
            </w:r>
            <w:proofErr w:type="spellStart"/>
            <w:r>
              <w:rPr>
                <w:lang w:val="en-US"/>
              </w:rPr>
              <w:t>fis</w:t>
            </w:r>
            <w:proofErr w:type="spellEnd"/>
            <w:r w:rsidRPr="00801AF2">
              <w:t xml:space="preserve"> </w:t>
            </w:r>
            <w:r>
              <w:rPr>
                <w:lang w:val="en-US"/>
              </w:rPr>
              <w:t>moll</w:t>
            </w:r>
            <w:r>
              <w:t>)</w:t>
            </w:r>
          </w:p>
          <w:p w:rsidR="005259C1" w:rsidRDefault="005259C1" w:rsidP="001928A0">
            <w:pPr>
              <w:jc w:val="both"/>
            </w:pPr>
            <w:r>
              <w:t>2 волны развития:</w:t>
            </w:r>
          </w:p>
          <w:p w:rsidR="005259C1" w:rsidRDefault="005259C1" w:rsidP="001928A0">
            <w:pPr>
              <w:jc w:val="both"/>
            </w:pPr>
            <w:r>
              <w:rPr>
                <w:b/>
              </w:rPr>
              <w:t>(3:50)</w:t>
            </w:r>
            <w:r>
              <w:t>1 раздел: развитие мотивов ….</w:t>
            </w:r>
          </w:p>
          <w:p w:rsidR="005259C1" w:rsidRDefault="005259C1" w:rsidP="001928A0">
            <w:pPr>
              <w:jc w:val="both"/>
              <w:rPr>
                <w:i/>
              </w:rPr>
            </w:pPr>
            <w:r w:rsidRPr="00954C17">
              <w:rPr>
                <w:i/>
              </w:rPr>
              <w:t xml:space="preserve">Задание 4: </w:t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мотивы</w:t>
            </w:r>
            <w:proofErr w:type="gramEnd"/>
            <w:r>
              <w:rPr>
                <w:i/>
              </w:rPr>
              <w:t xml:space="preserve"> какой темы развиваются?</w:t>
            </w:r>
          </w:p>
          <w:p w:rsidR="005259C1" w:rsidRDefault="005259C1" w:rsidP="001928A0">
            <w:pPr>
              <w:jc w:val="both"/>
            </w:pPr>
            <w:r w:rsidRPr="00AA2E89">
              <w:t xml:space="preserve">Звучит  в разных тональностях, у разных </w:t>
            </w:r>
            <w:r w:rsidRPr="00AA2E89">
              <w:lastRenderedPageBreak/>
              <w:t xml:space="preserve">инструментов. </w:t>
            </w:r>
            <w:r>
              <w:t>Эллиптические обороты (разрешение диссонанса не в консонанс, а в новый диссонанс), доводится до кульминации.</w:t>
            </w:r>
          </w:p>
          <w:p w:rsidR="005259C1" w:rsidRDefault="005259C1" w:rsidP="001928A0">
            <w:pPr>
              <w:jc w:val="both"/>
            </w:pPr>
            <w:r>
              <w:rPr>
                <w:b/>
              </w:rPr>
              <w:t xml:space="preserve">♪ </w:t>
            </w:r>
            <w:r w:rsidRPr="00FE5305">
              <w:rPr>
                <w:b/>
              </w:rPr>
              <w:t>2 раздел (4:29)</w:t>
            </w:r>
            <w:r>
              <w:t xml:space="preserve">: на </w:t>
            </w:r>
            <w:r>
              <w:rPr>
                <w:lang w:val="en-US"/>
              </w:rPr>
              <w:t>piano</w:t>
            </w:r>
            <w:r>
              <w:t xml:space="preserve">, вычленение секунд, которые звучат в разных регистрах. Нисходящие секунды, сменяются </w:t>
            </w:r>
            <w:proofErr w:type="gramStart"/>
            <w:r>
              <w:t>восходящими</w:t>
            </w:r>
            <w:proofErr w:type="gramEnd"/>
            <w:r>
              <w:t>.</w:t>
            </w:r>
          </w:p>
          <w:p w:rsidR="005259C1" w:rsidRPr="00954C17" w:rsidRDefault="005259C1" w:rsidP="001928A0">
            <w:pPr>
              <w:jc w:val="both"/>
              <w:rPr>
                <w:b/>
                <w:i/>
              </w:rPr>
            </w:pPr>
            <w:r w:rsidRPr="00815F0C">
              <w:rPr>
                <w:u w:val="single"/>
              </w:rPr>
              <w:t>Вывод:</w:t>
            </w:r>
            <w:r>
              <w:t xml:space="preserve"> разработка </w:t>
            </w:r>
            <w:proofErr w:type="spellStart"/>
            <w:r>
              <w:t>монотемна</w:t>
            </w:r>
            <w:proofErr w:type="spellEnd"/>
            <w:r>
              <w:t>, так как развиваются только интонации …</w:t>
            </w:r>
          </w:p>
        </w:tc>
        <w:tc>
          <w:tcPr>
            <w:tcW w:w="3191" w:type="dxa"/>
          </w:tcPr>
          <w:p w:rsidR="005259C1" w:rsidRPr="00BA0B2C" w:rsidRDefault="005259C1" w:rsidP="001928A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ГТ - </w:t>
            </w:r>
            <w:r>
              <w:rPr>
                <w:b/>
                <w:lang w:val="en-US"/>
              </w:rPr>
              <w:t>g</w:t>
            </w:r>
            <w:r w:rsidRPr="00E757A5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moll</w:t>
            </w:r>
            <w:r>
              <w:rPr>
                <w:b/>
              </w:rPr>
              <w:t xml:space="preserve"> (4:59)</w:t>
            </w:r>
          </w:p>
        </w:tc>
      </w:tr>
      <w:tr w:rsidR="005259C1" w:rsidTr="001928A0">
        <w:tc>
          <w:tcPr>
            <w:tcW w:w="3190" w:type="dxa"/>
          </w:tcPr>
          <w:p w:rsidR="005259C1" w:rsidRDefault="005259C1" w:rsidP="001928A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♪ (0:23) </w:t>
            </w:r>
            <w:r w:rsidRPr="002231B2">
              <w:rPr>
                <w:b/>
              </w:rPr>
              <w:t>СП</w:t>
            </w:r>
            <w:r>
              <w:t xml:space="preserve"> – начинается как ГТ, восходящее движение, звучание все ярче, развитие конфликта.</w:t>
            </w:r>
          </w:p>
        </w:tc>
        <w:tc>
          <w:tcPr>
            <w:tcW w:w="3190" w:type="dxa"/>
          </w:tcPr>
          <w:p w:rsidR="005259C1" w:rsidRDefault="005259C1" w:rsidP="001928A0">
            <w:pPr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5259C1" w:rsidRDefault="005259C1" w:rsidP="001928A0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(5:21) - </w:t>
            </w:r>
            <w:r w:rsidRPr="008D3242">
              <w:t>расширена</w:t>
            </w:r>
          </w:p>
        </w:tc>
      </w:tr>
      <w:tr w:rsidR="005259C1" w:rsidTr="001928A0">
        <w:tc>
          <w:tcPr>
            <w:tcW w:w="3190" w:type="dxa"/>
          </w:tcPr>
          <w:p w:rsidR="005259C1" w:rsidRDefault="005259C1" w:rsidP="001928A0">
            <w:pPr>
              <w:jc w:val="both"/>
            </w:pPr>
            <w:r>
              <w:rPr>
                <w:b/>
              </w:rPr>
              <w:t xml:space="preserve">♪ (0:49) </w:t>
            </w:r>
            <w:r w:rsidRPr="002231B2">
              <w:rPr>
                <w:b/>
              </w:rPr>
              <w:t xml:space="preserve">ПП </w:t>
            </w:r>
            <w:r>
              <w:t xml:space="preserve">– перед ПП целый такт молчания. Звучит совсем другая музыка. </w:t>
            </w:r>
          </w:p>
          <w:p w:rsidR="005259C1" w:rsidRPr="007A0E30" w:rsidRDefault="005259C1" w:rsidP="001928A0">
            <w:pPr>
              <w:jc w:val="both"/>
              <w:rPr>
                <w:i/>
              </w:rPr>
            </w:pPr>
            <w:r w:rsidRPr="007A0E30">
              <w:rPr>
                <w:i/>
              </w:rPr>
              <w:t>Задание 3 – напишите тональность ПТ</w:t>
            </w:r>
          </w:p>
          <w:p w:rsidR="005259C1" w:rsidRDefault="005259C1" w:rsidP="001928A0">
            <w:pPr>
              <w:jc w:val="both"/>
            </w:pPr>
            <w:r>
              <w:t>Изящная мелодия, движение по хроматизмам. Тема построена как диалог тембров: струнных и деревянных духовых. Преобладает нисходящее движение, что  роднит ПП с ГП.</w:t>
            </w:r>
          </w:p>
          <w:p w:rsidR="005259C1" w:rsidRPr="002231B2" w:rsidRDefault="005259C1" w:rsidP="001928A0">
            <w:pPr>
              <w:jc w:val="both"/>
              <w:rPr>
                <w:b/>
              </w:rPr>
            </w:pPr>
            <w:r>
              <w:t>В окончании также прорыв драматизма</w:t>
            </w:r>
          </w:p>
        </w:tc>
        <w:tc>
          <w:tcPr>
            <w:tcW w:w="3190" w:type="dxa"/>
          </w:tcPr>
          <w:p w:rsidR="005259C1" w:rsidRDefault="005259C1" w:rsidP="001928A0">
            <w:pPr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5259C1" w:rsidRDefault="005259C1" w:rsidP="001928A0">
            <w:pPr>
              <w:jc w:val="both"/>
              <w:rPr>
                <w:b/>
              </w:rPr>
            </w:pPr>
            <w:r>
              <w:rPr>
                <w:b/>
              </w:rPr>
              <w:t xml:space="preserve">♪ ПТ (6:11) - </w:t>
            </w:r>
            <w:r>
              <w:rPr>
                <w:b/>
                <w:lang w:val="en-US"/>
              </w:rPr>
              <w:t>g</w:t>
            </w:r>
            <w:r w:rsidRPr="00E757A5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moll</w:t>
            </w:r>
            <w:r>
              <w:rPr>
                <w:b/>
              </w:rPr>
              <w:t xml:space="preserve"> - </w:t>
            </w:r>
            <w:r>
              <w:t xml:space="preserve">ладовая </w:t>
            </w:r>
            <w:proofErr w:type="spellStart"/>
            <w:r>
              <w:t>переокраска</w:t>
            </w:r>
            <w:proofErr w:type="spellEnd"/>
            <w:r>
              <w:t>, так как в экспозиции тема была мажорная, а здесь минорная. Меняется характер  («солнечного света больше нет»)</w:t>
            </w:r>
          </w:p>
        </w:tc>
      </w:tr>
      <w:tr w:rsidR="005259C1" w:rsidTr="001928A0">
        <w:tc>
          <w:tcPr>
            <w:tcW w:w="3190" w:type="dxa"/>
          </w:tcPr>
          <w:p w:rsidR="005259C1" w:rsidRDefault="005259C1" w:rsidP="001928A0">
            <w:pPr>
              <w:jc w:val="both"/>
            </w:pPr>
            <w:r>
              <w:rPr>
                <w:b/>
              </w:rPr>
              <w:t xml:space="preserve">♪ (1:22) </w:t>
            </w:r>
            <w:r w:rsidRPr="002231B2">
              <w:rPr>
                <w:b/>
              </w:rPr>
              <w:t>ЗП</w:t>
            </w:r>
            <w:r>
              <w:t xml:space="preserve"> – на интонациях ГП. Те же секунды то в высоком, то в низком регистре. </w:t>
            </w:r>
          </w:p>
          <w:p w:rsidR="005259C1" w:rsidRPr="002231B2" w:rsidRDefault="005259C1" w:rsidP="001928A0">
            <w:pPr>
              <w:jc w:val="both"/>
              <w:rPr>
                <w:b/>
              </w:rPr>
            </w:pPr>
            <w:r w:rsidRPr="00205615">
              <w:rPr>
                <w:u w:val="single"/>
              </w:rPr>
              <w:t>Вывод:</w:t>
            </w:r>
            <w:r>
              <w:t xml:space="preserve"> по сути, все темы экспозиции построены на одной интонации. Этим подчеркивается ее значение.</w:t>
            </w:r>
          </w:p>
        </w:tc>
        <w:tc>
          <w:tcPr>
            <w:tcW w:w="3190" w:type="dxa"/>
          </w:tcPr>
          <w:p w:rsidR="005259C1" w:rsidRDefault="005259C1" w:rsidP="001928A0">
            <w:pPr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5259C1" w:rsidRDefault="005259C1" w:rsidP="001928A0">
            <w:pPr>
              <w:jc w:val="both"/>
              <w:rPr>
                <w:b/>
              </w:rPr>
            </w:pPr>
            <w:r>
              <w:rPr>
                <w:b/>
              </w:rPr>
              <w:t xml:space="preserve">ЗТ (6:47) - </w:t>
            </w:r>
            <w:r>
              <w:rPr>
                <w:b/>
                <w:lang w:val="en-US"/>
              </w:rPr>
              <w:t>g</w:t>
            </w:r>
            <w:r w:rsidRPr="00F81F1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moll</w:t>
            </w:r>
            <w:r>
              <w:rPr>
                <w:b/>
              </w:rPr>
              <w:t xml:space="preserve">. </w:t>
            </w:r>
          </w:p>
          <w:p w:rsidR="005259C1" w:rsidRPr="00F81F1C" w:rsidRDefault="005259C1" w:rsidP="001928A0">
            <w:pPr>
              <w:jc w:val="both"/>
            </w:pPr>
            <w:r w:rsidRPr="00F81F1C">
              <w:t>Заканчивается жесткими аккордами, конфликт остался неразрешенным</w:t>
            </w:r>
          </w:p>
          <w:p w:rsidR="005259C1" w:rsidRDefault="005259C1" w:rsidP="001928A0">
            <w:pPr>
              <w:jc w:val="both"/>
              <w:rPr>
                <w:b/>
              </w:rPr>
            </w:pPr>
          </w:p>
        </w:tc>
      </w:tr>
    </w:tbl>
    <w:p w:rsidR="005259C1" w:rsidRDefault="005259C1" w:rsidP="005259C1">
      <w:pPr>
        <w:ind w:left="769"/>
        <w:jc w:val="center"/>
      </w:pPr>
      <w:r>
        <w:t>Выводы:</w:t>
      </w:r>
    </w:p>
    <w:p w:rsidR="005259C1" w:rsidRDefault="005259C1" w:rsidP="005259C1">
      <w:pPr>
        <w:pStyle w:val="a3"/>
        <w:numPr>
          <w:ilvl w:val="0"/>
          <w:numId w:val="1"/>
        </w:numPr>
        <w:jc w:val="both"/>
      </w:pPr>
      <w:r>
        <w:t xml:space="preserve"> Почти все партии в экспозиции самостоятельны </w:t>
      </w:r>
    </w:p>
    <w:p w:rsidR="005259C1" w:rsidRDefault="005259C1" w:rsidP="005259C1">
      <w:pPr>
        <w:pStyle w:val="a3"/>
        <w:numPr>
          <w:ilvl w:val="0"/>
          <w:numId w:val="1"/>
        </w:numPr>
        <w:jc w:val="both"/>
      </w:pPr>
      <w:r>
        <w:t>Разработка напряженная, драматичная, тонально насыщенная (использование далеких тональностей).</w:t>
      </w:r>
    </w:p>
    <w:p w:rsidR="005259C1" w:rsidRDefault="005259C1" w:rsidP="005259C1">
      <w:pPr>
        <w:pStyle w:val="a3"/>
        <w:numPr>
          <w:ilvl w:val="0"/>
          <w:numId w:val="1"/>
        </w:numPr>
        <w:jc w:val="both"/>
      </w:pPr>
      <w:r>
        <w:t xml:space="preserve">В репризе происходит </w:t>
      </w:r>
      <w:proofErr w:type="gramStart"/>
      <w:r>
        <w:t>ладовая</w:t>
      </w:r>
      <w:proofErr w:type="gramEnd"/>
      <w:r>
        <w:t xml:space="preserve"> </w:t>
      </w:r>
      <w:proofErr w:type="spellStart"/>
      <w:r>
        <w:t>переокраска</w:t>
      </w:r>
      <w:proofErr w:type="spellEnd"/>
      <w:r>
        <w:t xml:space="preserve"> темы (ПП в репризе из мажорной превращается в минорную).</w:t>
      </w:r>
    </w:p>
    <w:p w:rsidR="005259C1" w:rsidRPr="008326F7" w:rsidRDefault="005259C1" w:rsidP="005259C1">
      <w:pPr>
        <w:pStyle w:val="a3"/>
        <w:numPr>
          <w:ilvl w:val="0"/>
          <w:numId w:val="1"/>
        </w:numPr>
        <w:jc w:val="both"/>
      </w:pPr>
      <w:r>
        <w:t xml:space="preserve">Темы не жанровые как у Гайдна. Даже если темы изначально жанровые (песенные, танцевальные), то по мере развития музыки </w:t>
      </w:r>
      <w:proofErr w:type="spellStart"/>
      <w:r>
        <w:t>жанровость</w:t>
      </w:r>
      <w:proofErr w:type="spellEnd"/>
      <w:r>
        <w:t xml:space="preserve"> утрачивается. Такая трансформация обусловлена сложностью образов.  </w:t>
      </w:r>
    </w:p>
    <w:p w:rsidR="005259C1" w:rsidRDefault="005259C1" w:rsidP="005259C1">
      <w:pPr>
        <w:ind w:left="769"/>
        <w:jc w:val="center"/>
      </w:pPr>
      <w:r>
        <w:rPr>
          <w:lang w:val="en-US"/>
        </w:rPr>
        <w:lastRenderedPageBreak/>
        <w:t>I</w:t>
      </w:r>
      <w:r>
        <w:t xml:space="preserve"> часть ГТ</w:t>
      </w:r>
    </w:p>
    <w:p w:rsidR="005259C1" w:rsidRDefault="005259C1" w:rsidP="005259C1">
      <w:pPr>
        <w:ind w:left="769"/>
        <w:jc w:val="center"/>
      </w:pPr>
      <w:r>
        <w:rPr>
          <w:noProof/>
        </w:rPr>
        <w:drawing>
          <wp:inline distT="0" distB="0" distL="0" distR="0" wp14:anchorId="55887894" wp14:editId="6F869ACF">
            <wp:extent cx="3668395" cy="4876800"/>
            <wp:effectExtent l="0" t="0" r="8255" b="0"/>
            <wp:docPr id="8" name="Рисунок 8" descr="C:\Users\Ираклий\Desktop\Ноты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раклий\Desktop\Ноты\unnamed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9C1" w:rsidRPr="00C50D13" w:rsidRDefault="005259C1" w:rsidP="005259C1">
      <w:pPr>
        <w:ind w:left="769"/>
        <w:jc w:val="center"/>
      </w:pPr>
      <w:r>
        <w:rPr>
          <w:lang w:val="en-US"/>
        </w:rPr>
        <w:t>I</w:t>
      </w:r>
      <w:r>
        <w:t xml:space="preserve"> часть ПТ </w:t>
      </w:r>
    </w:p>
    <w:p w:rsidR="005259C1" w:rsidRPr="00C50D13" w:rsidRDefault="005259C1" w:rsidP="005259C1">
      <w:pPr>
        <w:ind w:left="769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E322465" wp14:editId="54AAF568">
            <wp:extent cx="3783965" cy="2438400"/>
            <wp:effectExtent l="0" t="0" r="6985" b="0"/>
            <wp:docPr id="7" name="Рисунок 7" descr="C:\Users\Ираклий\Desktop\Нот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аклий\Desktop\Ноты\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9C1" w:rsidRDefault="005259C1" w:rsidP="005259C1">
      <w:pPr>
        <w:jc w:val="both"/>
        <w:rPr>
          <w:b/>
        </w:rPr>
      </w:pPr>
    </w:p>
    <w:p w:rsidR="005259C1" w:rsidRPr="00B329F9" w:rsidRDefault="005259C1" w:rsidP="005259C1">
      <w:pPr>
        <w:jc w:val="center"/>
        <w:rPr>
          <w:b/>
        </w:rPr>
      </w:pPr>
      <w:r>
        <w:rPr>
          <w:b/>
        </w:rPr>
        <w:t xml:space="preserve">(трек 082) </w:t>
      </w:r>
      <w:r w:rsidRPr="00B329F9">
        <w:rPr>
          <w:b/>
          <w:lang w:val="en-US"/>
        </w:rPr>
        <w:t>II</w:t>
      </w:r>
      <w:r w:rsidRPr="00B329F9">
        <w:rPr>
          <w:b/>
        </w:rPr>
        <w:t xml:space="preserve"> часть. </w:t>
      </w:r>
      <w:proofErr w:type="gramStart"/>
      <w:r w:rsidRPr="00B329F9">
        <w:rPr>
          <w:b/>
          <w:lang w:val="en-US"/>
        </w:rPr>
        <w:t>Andante</w:t>
      </w:r>
      <w:r w:rsidRPr="00B329F9">
        <w:rPr>
          <w:b/>
        </w:rPr>
        <w:t>.</w:t>
      </w:r>
      <w:proofErr w:type="gramEnd"/>
      <w:r w:rsidRPr="00B329F9">
        <w:rPr>
          <w:b/>
        </w:rPr>
        <w:t xml:space="preserve">  Сонатная форма. </w:t>
      </w:r>
      <w:proofErr w:type="spellStart"/>
      <w:proofErr w:type="gramStart"/>
      <w:r w:rsidRPr="00B329F9">
        <w:rPr>
          <w:b/>
          <w:lang w:val="en-US"/>
        </w:rPr>
        <w:t>Es</w:t>
      </w:r>
      <w:proofErr w:type="spellEnd"/>
      <w:r w:rsidRPr="00B329F9">
        <w:rPr>
          <w:b/>
        </w:rPr>
        <w:t xml:space="preserve"> </w:t>
      </w:r>
      <w:proofErr w:type="spellStart"/>
      <w:r w:rsidRPr="00B329F9">
        <w:rPr>
          <w:b/>
          <w:lang w:val="en-US"/>
        </w:rPr>
        <w:t>dur</w:t>
      </w:r>
      <w:proofErr w:type="spellEnd"/>
      <w:r w:rsidRPr="00B329F9">
        <w:rPr>
          <w:b/>
        </w:rPr>
        <w:t>.</w:t>
      </w:r>
      <w:proofErr w:type="gramEnd"/>
      <w:r w:rsidRPr="008C6A70">
        <w:t xml:space="preserve"> </w:t>
      </w:r>
      <w:r w:rsidRPr="008C6A70">
        <w:rPr>
          <w:b/>
        </w:rPr>
        <w:t>Образ природы.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1"/>
        <w:gridCol w:w="2877"/>
        <w:gridCol w:w="3243"/>
      </w:tblGrid>
      <w:tr w:rsidR="005259C1" w:rsidTr="001928A0">
        <w:tc>
          <w:tcPr>
            <w:tcW w:w="3451" w:type="dxa"/>
          </w:tcPr>
          <w:p w:rsidR="005259C1" w:rsidRPr="008A6722" w:rsidRDefault="005259C1" w:rsidP="001928A0">
            <w:pPr>
              <w:contextualSpacing/>
              <w:jc w:val="center"/>
              <w:rPr>
                <w:b/>
              </w:rPr>
            </w:pPr>
            <w:r w:rsidRPr="008A6722">
              <w:rPr>
                <w:b/>
              </w:rPr>
              <w:t>Экспозиция</w:t>
            </w:r>
          </w:p>
        </w:tc>
        <w:tc>
          <w:tcPr>
            <w:tcW w:w="2877" w:type="dxa"/>
          </w:tcPr>
          <w:p w:rsidR="005259C1" w:rsidRPr="008A6722" w:rsidRDefault="005259C1" w:rsidP="001928A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♪ Разработка(3:25)</w:t>
            </w:r>
          </w:p>
        </w:tc>
        <w:tc>
          <w:tcPr>
            <w:tcW w:w="3243" w:type="dxa"/>
          </w:tcPr>
          <w:p w:rsidR="005259C1" w:rsidRPr="008A6722" w:rsidRDefault="005259C1" w:rsidP="001928A0">
            <w:pPr>
              <w:contextualSpacing/>
              <w:jc w:val="center"/>
              <w:rPr>
                <w:b/>
              </w:rPr>
            </w:pPr>
            <w:r w:rsidRPr="008A6722">
              <w:rPr>
                <w:b/>
              </w:rPr>
              <w:t>Реприза</w:t>
            </w:r>
            <w:r>
              <w:rPr>
                <w:b/>
              </w:rPr>
              <w:t xml:space="preserve"> (4:50)</w:t>
            </w:r>
          </w:p>
        </w:tc>
      </w:tr>
      <w:tr w:rsidR="005259C1" w:rsidTr="001928A0">
        <w:tc>
          <w:tcPr>
            <w:tcW w:w="3451" w:type="dxa"/>
          </w:tcPr>
          <w:p w:rsidR="005259C1" w:rsidRDefault="005259C1" w:rsidP="001928A0">
            <w:pPr>
              <w:contextualSpacing/>
            </w:pPr>
            <w:r>
              <w:rPr>
                <w:b/>
              </w:rPr>
              <w:t xml:space="preserve">♪ </w:t>
            </w:r>
            <w:r w:rsidRPr="002231B2">
              <w:rPr>
                <w:b/>
              </w:rPr>
              <w:t>ГП</w:t>
            </w:r>
            <w:r w:rsidRPr="00522458">
              <w:rPr>
                <w:b/>
              </w:rPr>
              <w:t xml:space="preserve"> </w:t>
            </w:r>
            <w:r>
              <w:rPr>
                <w:b/>
              </w:rPr>
              <w:t xml:space="preserve">(верхний нотный пример) </w:t>
            </w:r>
            <w:r w:rsidRPr="00522458">
              <w:rPr>
                <w:b/>
              </w:rPr>
              <w:t xml:space="preserve">- </w:t>
            </w:r>
            <w:proofErr w:type="spellStart"/>
            <w:r w:rsidRPr="006238E3">
              <w:rPr>
                <w:lang w:val="en-US"/>
              </w:rPr>
              <w:t>Es</w:t>
            </w:r>
            <w:proofErr w:type="spellEnd"/>
            <w:r w:rsidRPr="00522458">
              <w:t xml:space="preserve"> </w:t>
            </w:r>
            <w:proofErr w:type="spellStart"/>
            <w:r w:rsidRPr="006238E3">
              <w:rPr>
                <w:lang w:val="en-US"/>
              </w:rPr>
              <w:t>dur</w:t>
            </w:r>
            <w:proofErr w:type="spellEnd"/>
            <w:r w:rsidRPr="00522458">
              <w:t xml:space="preserve">. </w:t>
            </w:r>
            <w:r>
              <w:t xml:space="preserve">Начинается с интонации ↑ч.4, но звучащей очень мягко. Задержания – вздохи, «порхающие» </w:t>
            </w:r>
            <w:r>
              <w:lastRenderedPageBreak/>
              <w:t>интонации (тридцать вторые), хроматический нисходящий ход.</w:t>
            </w:r>
          </w:p>
          <w:p w:rsidR="005259C1" w:rsidRDefault="005259C1" w:rsidP="001928A0">
            <w:pPr>
              <w:contextualSpacing/>
            </w:pPr>
            <w:r>
              <w:t>2- е проведение – подголосок гобоя</w:t>
            </w:r>
          </w:p>
        </w:tc>
        <w:tc>
          <w:tcPr>
            <w:tcW w:w="2877" w:type="dxa"/>
          </w:tcPr>
          <w:p w:rsidR="005259C1" w:rsidRPr="002231B2" w:rsidRDefault="005259C1" w:rsidP="001928A0">
            <w:pPr>
              <w:contextualSpacing/>
              <w:rPr>
                <w:b/>
              </w:rPr>
            </w:pPr>
            <w:r>
              <w:lastRenderedPageBreak/>
              <w:t>Разработка не вносит контраста и конфликта. Та же образная сфера лирики.</w:t>
            </w:r>
          </w:p>
        </w:tc>
        <w:tc>
          <w:tcPr>
            <w:tcW w:w="3243" w:type="dxa"/>
          </w:tcPr>
          <w:p w:rsidR="005259C1" w:rsidRDefault="005259C1" w:rsidP="001928A0">
            <w:pPr>
              <w:contextualSpacing/>
            </w:pPr>
            <w:r w:rsidRPr="002231B2">
              <w:rPr>
                <w:b/>
              </w:rPr>
              <w:t>ГП</w:t>
            </w:r>
            <w:r w:rsidRPr="00552D9D">
              <w:rPr>
                <w:i/>
              </w:rPr>
              <w:t xml:space="preserve"> </w:t>
            </w:r>
            <w:r>
              <w:rPr>
                <w:b/>
              </w:rPr>
              <w:t xml:space="preserve">(4:50) </w:t>
            </w:r>
            <w:r w:rsidRPr="00552D9D">
              <w:rPr>
                <w:i/>
              </w:rPr>
              <w:t xml:space="preserve">Задание </w:t>
            </w:r>
            <w:r>
              <w:rPr>
                <w:i/>
              </w:rPr>
              <w:t>6</w:t>
            </w:r>
            <w:r w:rsidRPr="00552D9D">
              <w:rPr>
                <w:i/>
              </w:rPr>
              <w:t>: подпишите тональности тем в репризе</w:t>
            </w:r>
          </w:p>
        </w:tc>
      </w:tr>
      <w:tr w:rsidR="005259C1" w:rsidTr="001928A0">
        <w:tc>
          <w:tcPr>
            <w:tcW w:w="3451" w:type="dxa"/>
          </w:tcPr>
          <w:p w:rsidR="005259C1" w:rsidRDefault="005259C1" w:rsidP="001928A0">
            <w:pPr>
              <w:contextualSpacing/>
            </w:pPr>
            <w:r>
              <w:rPr>
                <w:b/>
              </w:rPr>
              <w:lastRenderedPageBreak/>
              <w:t xml:space="preserve">♪ </w:t>
            </w:r>
            <w:r w:rsidRPr="003B1A56">
              <w:rPr>
                <w:b/>
              </w:rPr>
              <w:t>ПТ</w:t>
            </w:r>
            <w:r>
              <w:rPr>
                <w:b/>
              </w:rPr>
              <w:t xml:space="preserve"> (2:22)(нижний нотный пример) </w:t>
            </w:r>
            <w:r>
              <w:t xml:space="preserve">– интонация ↓ ч.4 с заполнением, вздохи, хроматизмы. </w:t>
            </w:r>
            <w:proofErr w:type="gramStart"/>
            <w:r w:rsidRPr="006A1BB2">
              <w:rPr>
                <w:i/>
              </w:rPr>
              <w:t>Задание</w:t>
            </w:r>
            <w:proofErr w:type="gramEnd"/>
            <w:r w:rsidRPr="006A1BB2">
              <w:rPr>
                <w:i/>
              </w:rPr>
              <w:t xml:space="preserve"> </w:t>
            </w:r>
            <w:r>
              <w:rPr>
                <w:i/>
              </w:rPr>
              <w:t>5</w:t>
            </w:r>
            <w:r w:rsidRPr="006A1BB2">
              <w:rPr>
                <w:i/>
              </w:rPr>
              <w:t xml:space="preserve"> – </w:t>
            </w:r>
            <w:proofErr w:type="gramStart"/>
            <w:r w:rsidRPr="006A1BB2">
              <w:rPr>
                <w:i/>
              </w:rPr>
              <w:t>какие</w:t>
            </w:r>
            <w:proofErr w:type="gramEnd"/>
            <w:r w:rsidRPr="006A1BB2">
              <w:rPr>
                <w:i/>
              </w:rPr>
              <w:t xml:space="preserve"> инструменты ведут мелодию</w:t>
            </w:r>
            <w:r w:rsidR="00D77870">
              <w:rPr>
                <w:i/>
              </w:rPr>
              <w:t xml:space="preserve"> (ее первое проведение)</w:t>
            </w:r>
            <w:r w:rsidRPr="006A1BB2">
              <w:rPr>
                <w:i/>
              </w:rPr>
              <w:t>?</w:t>
            </w:r>
          </w:p>
        </w:tc>
        <w:tc>
          <w:tcPr>
            <w:tcW w:w="2877" w:type="dxa"/>
          </w:tcPr>
          <w:p w:rsidR="005259C1" w:rsidRPr="003B1A56" w:rsidRDefault="005259C1" w:rsidP="001928A0">
            <w:pPr>
              <w:contextualSpacing/>
              <w:rPr>
                <w:b/>
              </w:rPr>
            </w:pPr>
          </w:p>
        </w:tc>
        <w:tc>
          <w:tcPr>
            <w:tcW w:w="3243" w:type="dxa"/>
          </w:tcPr>
          <w:p w:rsidR="005259C1" w:rsidRDefault="005259C1" w:rsidP="001928A0">
            <w:pPr>
              <w:contextualSpacing/>
            </w:pPr>
            <w:r w:rsidRPr="003B1A56">
              <w:rPr>
                <w:b/>
              </w:rPr>
              <w:t>ПТ</w:t>
            </w:r>
            <w:r>
              <w:rPr>
                <w:b/>
              </w:rPr>
              <w:t xml:space="preserve"> (7:06)</w:t>
            </w:r>
          </w:p>
        </w:tc>
      </w:tr>
    </w:tbl>
    <w:p w:rsidR="005259C1" w:rsidRDefault="005259C1" w:rsidP="005259C1">
      <w:pPr>
        <w:ind w:firstLine="709"/>
        <w:jc w:val="both"/>
        <w:rPr>
          <w:b/>
        </w:rPr>
      </w:pPr>
    </w:p>
    <w:p w:rsidR="005259C1" w:rsidRDefault="005259C1" w:rsidP="005259C1">
      <w:pPr>
        <w:ind w:firstLine="709"/>
        <w:jc w:val="both"/>
        <w:rPr>
          <w:b/>
        </w:rPr>
      </w:pPr>
      <w:r>
        <w:rPr>
          <w:b/>
          <w:noProof/>
        </w:rPr>
        <w:drawing>
          <wp:inline distT="0" distB="0" distL="0" distR="0" wp14:anchorId="3969D9E2" wp14:editId="2CD87D35">
            <wp:extent cx="3763010" cy="4509135"/>
            <wp:effectExtent l="0" t="0" r="8890" b="5715"/>
            <wp:docPr id="1" name="Рисунок 1" descr="C:\Users\Ираклий\Desktop\Ноты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клий\Desktop\Ноты\unname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10" cy="450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9C1" w:rsidRDefault="005259C1" w:rsidP="005259C1">
      <w:pPr>
        <w:ind w:firstLine="709"/>
        <w:jc w:val="both"/>
        <w:rPr>
          <w:b/>
        </w:rPr>
      </w:pPr>
      <w:r>
        <w:rPr>
          <w:b/>
        </w:rPr>
        <w:t xml:space="preserve">(трек 083) </w:t>
      </w:r>
      <w:r w:rsidRPr="00834EE9">
        <w:rPr>
          <w:b/>
          <w:lang w:val="en-US"/>
        </w:rPr>
        <w:t>III</w:t>
      </w:r>
      <w:r w:rsidRPr="00834EE9">
        <w:rPr>
          <w:b/>
        </w:rPr>
        <w:t xml:space="preserve"> часть. Менуэт</w:t>
      </w:r>
      <w:r>
        <w:rPr>
          <w:b/>
        </w:rPr>
        <w:t>.</w:t>
      </w:r>
      <w:r w:rsidRPr="00834EE9">
        <w:rPr>
          <w:b/>
        </w:rPr>
        <w:t xml:space="preserve"> </w:t>
      </w:r>
      <w:r>
        <w:rPr>
          <w:b/>
        </w:rPr>
        <w:t xml:space="preserve">Трехчастная форма. </w:t>
      </w:r>
      <w:r>
        <w:rPr>
          <w:b/>
          <w:lang w:val="en-US"/>
        </w:rPr>
        <w:t>g</w:t>
      </w:r>
      <w:r w:rsidRPr="00E757A5">
        <w:rPr>
          <w:b/>
        </w:rPr>
        <w:t xml:space="preserve"> </w:t>
      </w:r>
      <w:r>
        <w:rPr>
          <w:b/>
          <w:lang w:val="en-US"/>
        </w:rPr>
        <w:t>moll</w:t>
      </w:r>
    </w:p>
    <w:p w:rsidR="005259C1" w:rsidRDefault="005259C1" w:rsidP="005259C1">
      <w:pPr>
        <w:ind w:firstLine="709"/>
        <w:jc w:val="both"/>
      </w:pPr>
      <w:r>
        <w:t>М</w:t>
      </w:r>
      <w:r w:rsidRPr="001212DB">
        <w:t>енуэт симфонии № 40</w:t>
      </w:r>
      <w:r>
        <w:t xml:space="preserve"> в</w:t>
      </w:r>
      <w:r w:rsidRPr="001212DB">
        <w:t xml:space="preserve">ыделяется </w:t>
      </w:r>
      <w:r>
        <w:t xml:space="preserve">среди других своей </w:t>
      </w:r>
      <w:r w:rsidRPr="001212DB">
        <w:t>драматичн</w:t>
      </w:r>
      <w:r>
        <w:t>остью.</w:t>
      </w:r>
      <w:r w:rsidRPr="001212DB">
        <w:t xml:space="preserve"> </w:t>
      </w:r>
      <w:r>
        <w:t>Это не просто интермеццо, менуэт</w:t>
      </w:r>
      <w:r w:rsidRPr="001212DB">
        <w:t xml:space="preserve"> равнозначен остальным частям симфонии.</w:t>
      </w:r>
    </w:p>
    <w:p w:rsidR="005259C1" w:rsidRDefault="005259C1" w:rsidP="005259C1">
      <w:pPr>
        <w:ind w:firstLine="709"/>
        <w:jc w:val="both"/>
      </w:pPr>
      <w:r>
        <w:t xml:space="preserve">♪ </w:t>
      </w:r>
      <w:r w:rsidRPr="00D703BB">
        <w:rPr>
          <w:b/>
        </w:rPr>
        <w:t>А – тема менуэта</w:t>
      </w:r>
      <w:r w:rsidRPr="006428D2">
        <w:t xml:space="preserve"> </w:t>
      </w:r>
      <w:r>
        <w:t xml:space="preserve">- </w:t>
      </w:r>
      <w:r w:rsidRPr="006428D2">
        <w:t xml:space="preserve">g </w:t>
      </w:r>
      <w:proofErr w:type="spellStart"/>
      <w:r w:rsidRPr="006428D2">
        <w:t>moll</w:t>
      </w:r>
      <w:proofErr w:type="spellEnd"/>
      <w:r>
        <w:t xml:space="preserve">, </w:t>
      </w:r>
      <w:r>
        <w:rPr>
          <w:lang w:val="en-US"/>
        </w:rPr>
        <w:t>Forte</w:t>
      </w:r>
      <w:r>
        <w:t xml:space="preserve">, </w:t>
      </w:r>
      <w:r>
        <w:rPr>
          <w:lang w:val="en-US"/>
        </w:rPr>
        <w:t>allegro</w:t>
      </w:r>
      <w:r>
        <w:t xml:space="preserve">, </w:t>
      </w:r>
      <w:proofErr w:type="spellStart"/>
      <w:r>
        <w:rPr>
          <w:lang w:val="en-US"/>
        </w:rPr>
        <w:t>sf</w:t>
      </w:r>
      <w:proofErr w:type="spellEnd"/>
      <w:r>
        <w:t xml:space="preserve"> (акценты). Тема</w:t>
      </w:r>
      <w:proofErr w:type="gramStart"/>
      <w:r>
        <w:t xml:space="preserve"> А</w:t>
      </w:r>
      <w:proofErr w:type="gramEnd"/>
      <w:r>
        <w:t xml:space="preserve"> в простой трехчастной форме.</w:t>
      </w:r>
    </w:p>
    <w:p w:rsidR="005259C1" w:rsidRDefault="005259C1" w:rsidP="005259C1">
      <w:pPr>
        <w:ind w:firstLine="709"/>
        <w:jc w:val="both"/>
      </w:pPr>
    </w:p>
    <w:p w:rsidR="005259C1" w:rsidRPr="00916BAD" w:rsidRDefault="005259C1" w:rsidP="005259C1">
      <w:pPr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4DABFB58" wp14:editId="59D64253">
            <wp:extent cx="3836035" cy="3289935"/>
            <wp:effectExtent l="0" t="0" r="0" b="5715"/>
            <wp:docPr id="2" name="Рисунок 2" descr="C:\Users\Ираклий\Desktop\Ноты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аклий\Desktop\Ноты\unnamed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035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9C1" w:rsidRDefault="005259C1" w:rsidP="005259C1">
      <w:pPr>
        <w:ind w:firstLine="709"/>
        <w:jc w:val="both"/>
      </w:pPr>
    </w:p>
    <w:p w:rsidR="005259C1" w:rsidRPr="005167A1" w:rsidRDefault="005259C1" w:rsidP="005259C1">
      <w:pPr>
        <w:ind w:firstLine="709"/>
        <w:jc w:val="both"/>
      </w:pPr>
      <w:r w:rsidRPr="00D703BB">
        <w:rPr>
          <w:b/>
        </w:rPr>
        <w:t>♪ (1:45) В – трио</w:t>
      </w:r>
      <w:r>
        <w:t xml:space="preserve">. Диалог </w:t>
      </w:r>
      <w:proofErr w:type="gramStart"/>
      <w:r>
        <w:t>струнных</w:t>
      </w:r>
      <w:proofErr w:type="gramEnd"/>
      <w:r>
        <w:t xml:space="preserve"> и духовых, </w:t>
      </w:r>
      <w:r>
        <w:rPr>
          <w:lang w:val="en-US"/>
        </w:rPr>
        <w:t>G</w:t>
      </w:r>
      <w:r w:rsidRPr="005167A1">
        <w:t xml:space="preserve"> </w:t>
      </w:r>
      <w:proofErr w:type="spellStart"/>
      <w:r>
        <w:rPr>
          <w:lang w:val="en-US"/>
        </w:rPr>
        <w:t>dur</w:t>
      </w:r>
      <w:proofErr w:type="spellEnd"/>
      <w:r>
        <w:t>,</w:t>
      </w:r>
      <w:r w:rsidRPr="005167A1">
        <w:t xml:space="preserve"> </w:t>
      </w:r>
      <w:r>
        <w:rPr>
          <w:lang w:val="en-US"/>
        </w:rPr>
        <w:t>piano</w:t>
      </w:r>
      <w:r>
        <w:t>.</w:t>
      </w:r>
    </w:p>
    <w:p w:rsidR="005259C1" w:rsidRDefault="005259C1" w:rsidP="005259C1">
      <w:pPr>
        <w:ind w:firstLine="709"/>
        <w:jc w:val="both"/>
      </w:pPr>
      <w:r>
        <w:t>(3:32) А - реприза</w:t>
      </w:r>
      <w:r w:rsidRPr="00C02F1E">
        <w:t xml:space="preserve"> </w:t>
      </w:r>
    </w:p>
    <w:p w:rsidR="005259C1" w:rsidRPr="00C02F1E" w:rsidRDefault="005259C1" w:rsidP="005259C1">
      <w:pPr>
        <w:ind w:firstLine="709"/>
        <w:jc w:val="both"/>
      </w:pPr>
    </w:p>
    <w:p w:rsidR="005259C1" w:rsidRPr="007E3B94" w:rsidRDefault="005259C1" w:rsidP="005259C1">
      <w:pPr>
        <w:jc w:val="center"/>
        <w:rPr>
          <w:b/>
        </w:rPr>
      </w:pPr>
      <w:r>
        <w:rPr>
          <w:b/>
        </w:rPr>
        <w:t xml:space="preserve">(трек 084) </w:t>
      </w:r>
      <w:r w:rsidRPr="007E3B94">
        <w:rPr>
          <w:b/>
          <w:lang w:val="en-US"/>
        </w:rPr>
        <w:t>IV</w:t>
      </w:r>
      <w:r w:rsidRPr="007E3B94">
        <w:rPr>
          <w:b/>
        </w:rPr>
        <w:t xml:space="preserve"> часть. Финал. Сонатная форма. </w:t>
      </w:r>
      <w:r w:rsidRPr="007E3B94">
        <w:rPr>
          <w:b/>
          <w:lang w:val="en-US"/>
        </w:rPr>
        <w:t>g</w:t>
      </w:r>
      <w:r w:rsidRPr="009550E9">
        <w:rPr>
          <w:b/>
        </w:rPr>
        <w:t xml:space="preserve"> </w:t>
      </w:r>
      <w:r w:rsidRPr="007E3B94">
        <w:rPr>
          <w:b/>
          <w:lang w:val="en-US"/>
        </w:rPr>
        <w:t>moll</w:t>
      </w:r>
    </w:p>
    <w:p w:rsidR="005259C1" w:rsidRPr="00D43460" w:rsidRDefault="005259C1" w:rsidP="005259C1">
      <w:pPr>
        <w:jc w:val="both"/>
      </w:pPr>
      <w:r>
        <w:t xml:space="preserve">Финал – кульминация, </w:t>
      </w:r>
      <w:r w:rsidRPr="00D43460">
        <w:t>новая точка развития. Он еще более трагедийный, чем первая часть.</w:t>
      </w:r>
      <w:r>
        <w:t xml:space="preserve"> Финал</w:t>
      </w:r>
      <w:r w:rsidRPr="00D43460">
        <w:t xml:space="preserve"> не народно-жанровы</w:t>
      </w:r>
      <w:r>
        <w:t>й</w:t>
      </w:r>
      <w:r w:rsidRPr="00D43460">
        <w:t xml:space="preserve"> как у Гайдна, а энергичны</w:t>
      </w:r>
      <w:r>
        <w:t>й, непрерывно развивающий</w:t>
      </w:r>
      <w:r w:rsidRPr="00D43460">
        <w:t xml:space="preserve">ся.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259C1" w:rsidTr="001928A0">
        <w:tc>
          <w:tcPr>
            <w:tcW w:w="3190" w:type="dxa"/>
          </w:tcPr>
          <w:p w:rsidR="005259C1" w:rsidRPr="00AC7D75" w:rsidRDefault="005259C1" w:rsidP="001928A0">
            <w:pPr>
              <w:jc w:val="center"/>
              <w:rPr>
                <w:b/>
              </w:rPr>
            </w:pPr>
            <w:r w:rsidRPr="0055231A">
              <w:rPr>
                <w:b/>
              </w:rPr>
              <w:t>Экспозиция</w:t>
            </w:r>
          </w:p>
        </w:tc>
        <w:tc>
          <w:tcPr>
            <w:tcW w:w="3190" w:type="dxa"/>
          </w:tcPr>
          <w:p w:rsidR="005259C1" w:rsidRPr="0055231A" w:rsidRDefault="005259C1" w:rsidP="001928A0">
            <w:pPr>
              <w:jc w:val="center"/>
              <w:rPr>
                <w:b/>
              </w:rPr>
            </w:pPr>
            <w:r>
              <w:rPr>
                <w:b/>
              </w:rPr>
              <w:t xml:space="preserve">♪ </w:t>
            </w:r>
            <w:r w:rsidRPr="0055231A">
              <w:rPr>
                <w:b/>
              </w:rPr>
              <w:t>Разработка</w:t>
            </w:r>
            <w:r>
              <w:rPr>
                <w:b/>
              </w:rPr>
              <w:t xml:space="preserve"> (1:48)</w:t>
            </w:r>
          </w:p>
        </w:tc>
        <w:tc>
          <w:tcPr>
            <w:tcW w:w="3191" w:type="dxa"/>
          </w:tcPr>
          <w:p w:rsidR="005259C1" w:rsidRPr="0055231A" w:rsidRDefault="005259C1" w:rsidP="001928A0">
            <w:pPr>
              <w:jc w:val="center"/>
              <w:rPr>
                <w:b/>
              </w:rPr>
            </w:pPr>
            <w:r w:rsidRPr="0055231A">
              <w:rPr>
                <w:b/>
              </w:rPr>
              <w:t>Реприза</w:t>
            </w:r>
            <w:r>
              <w:rPr>
                <w:b/>
              </w:rPr>
              <w:t xml:space="preserve"> (3:00)</w:t>
            </w:r>
          </w:p>
        </w:tc>
      </w:tr>
      <w:tr w:rsidR="005259C1" w:rsidTr="001928A0">
        <w:tc>
          <w:tcPr>
            <w:tcW w:w="3190" w:type="dxa"/>
          </w:tcPr>
          <w:p w:rsidR="005259C1" w:rsidRDefault="005259C1" w:rsidP="001928A0">
            <w:pPr>
              <w:jc w:val="both"/>
            </w:pPr>
            <w:r>
              <w:rPr>
                <w:b/>
              </w:rPr>
              <w:t xml:space="preserve">♪ </w:t>
            </w:r>
            <w:r w:rsidRPr="00022401">
              <w:rPr>
                <w:b/>
              </w:rPr>
              <w:t>ГТ</w:t>
            </w:r>
            <w:r>
              <w:t xml:space="preserve"> – взлет по звукам аккордов (</w:t>
            </w:r>
            <w:r>
              <w:rPr>
                <w:lang w:val="en-US"/>
              </w:rPr>
              <w:t>t</w:t>
            </w:r>
            <w:r w:rsidRPr="002D790C">
              <w:t>53</w:t>
            </w:r>
            <w:r>
              <w:t>, Ум</w:t>
            </w:r>
            <w:proofErr w:type="gramStart"/>
            <w:r>
              <w:t>7</w:t>
            </w:r>
            <w:proofErr w:type="gramEnd"/>
            <w:r>
              <w:t>). Вначале интонация ↑ ч.4.</w:t>
            </w:r>
          </w:p>
          <w:p w:rsidR="005259C1" w:rsidRPr="005D1C5D" w:rsidRDefault="005259C1" w:rsidP="001928A0">
            <w:pPr>
              <w:jc w:val="both"/>
            </w:pPr>
            <w:r>
              <w:t xml:space="preserve">Как в ГТ </w:t>
            </w:r>
            <w:r>
              <w:rPr>
                <w:lang w:val="en-US"/>
              </w:rPr>
              <w:t>I</w:t>
            </w:r>
            <w:r>
              <w:t xml:space="preserve"> части важны секунды, но здесь они активные, жесткие. Даже гармония такая же, как в ГТ </w:t>
            </w:r>
            <w:r>
              <w:rPr>
                <w:lang w:val="en-US"/>
              </w:rPr>
              <w:t>I</w:t>
            </w:r>
            <w:r>
              <w:t xml:space="preserve"> части</w:t>
            </w:r>
          </w:p>
        </w:tc>
        <w:tc>
          <w:tcPr>
            <w:tcW w:w="3190" w:type="dxa"/>
          </w:tcPr>
          <w:p w:rsidR="005259C1" w:rsidRDefault="005259C1" w:rsidP="001928A0">
            <w:pPr>
              <w:jc w:val="both"/>
            </w:pPr>
            <w:r>
              <w:rPr>
                <w:lang w:val="en-US"/>
              </w:rPr>
              <w:t>d</w:t>
            </w:r>
            <w:r w:rsidRPr="005259C1">
              <w:t xml:space="preserve"> </w:t>
            </w:r>
            <w:r>
              <w:rPr>
                <w:lang w:val="en-US"/>
              </w:rPr>
              <w:t>moll</w:t>
            </w:r>
          </w:p>
          <w:p w:rsidR="005259C1" w:rsidRDefault="005259C1" w:rsidP="001928A0">
            <w:pPr>
              <w:jc w:val="both"/>
            </w:pPr>
            <w:r>
              <w:t>Эллипсисы</w:t>
            </w:r>
          </w:p>
          <w:p w:rsidR="005259C1" w:rsidRDefault="005259C1" w:rsidP="001928A0">
            <w:pPr>
              <w:jc w:val="both"/>
              <w:rPr>
                <w:i/>
              </w:rPr>
            </w:pPr>
            <w:r w:rsidRPr="00776A94">
              <w:rPr>
                <w:i/>
              </w:rPr>
              <w:t xml:space="preserve">Задание 9 – </w:t>
            </w:r>
            <w:proofErr w:type="gramStart"/>
            <w:r w:rsidRPr="00776A94">
              <w:rPr>
                <w:i/>
              </w:rPr>
              <w:t>мотивы</w:t>
            </w:r>
            <w:proofErr w:type="gramEnd"/>
            <w:r w:rsidRPr="00776A94">
              <w:rPr>
                <w:i/>
              </w:rPr>
              <w:t xml:space="preserve"> какой темы  развиваются?</w:t>
            </w:r>
          </w:p>
          <w:p w:rsidR="005259C1" w:rsidRPr="00776A94" w:rsidRDefault="005259C1" w:rsidP="001928A0">
            <w:pPr>
              <w:jc w:val="both"/>
              <w:rPr>
                <w:i/>
              </w:rPr>
            </w:pPr>
          </w:p>
          <w:p w:rsidR="005259C1" w:rsidRPr="00F96554" w:rsidRDefault="005259C1" w:rsidP="001928A0">
            <w:pPr>
              <w:jc w:val="both"/>
              <w:rPr>
                <w:i/>
              </w:rPr>
            </w:pPr>
            <w:r w:rsidRPr="00F96554">
              <w:rPr>
                <w:i/>
              </w:rPr>
              <w:t xml:space="preserve">Задание 10 – напишите </w:t>
            </w:r>
            <w:r w:rsidR="00D77870">
              <w:rPr>
                <w:i/>
              </w:rPr>
              <w:t xml:space="preserve">по порядку </w:t>
            </w:r>
            <w:r w:rsidRPr="00F96554">
              <w:rPr>
                <w:i/>
              </w:rPr>
              <w:t>первые 4 инструмента, которые играют эти мотивы</w:t>
            </w:r>
            <w:r>
              <w:rPr>
                <w:i/>
              </w:rPr>
              <w:t xml:space="preserve"> (с 1:57)</w:t>
            </w:r>
          </w:p>
        </w:tc>
        <w:tc>
          <w:tcPr>
            <w:tcW w:w="3191" w:type="dxa"/>
          </w:tcPr>
          <w:p w:rsidR="005259C1" w:rsidRPr="007E3B94" w:rsidRDefault="005259C1" w:rsidP="001928A0">
            <w:pPr>
              <w:rPr>
                <w:b/>
              </w:rPr>
            </w:pPr>
            <w:r w:rsidRPr="00022401">
              <w:rPr>
                <w:b/>
              </w:rPr>
              <w:t>ГТ</w:t>
            </w:r>
            <w:r>
              <w:rPr>
                <w:b/>
              </w:rPr>
              <w:t xml:space="preserve"> - </w:t>
            </w:r>
            <w:r w:rsidRPr="00B80E25">
              <w:rPr>
                <w:lang w:val="en-US"/>
              </w:rPr>
              <w:t>g</w:t>
            </w:r>
            <w:r w:rsidRPr="00B80E25">
              <w:t xml:space="preserve"> </w:t>
            </w:r>
            <w:r w:rsidRPr="00B80E25">
              <w:rPr>
                <w:lang w:val="en-US"/>
              </w:rPr>
              <w:t>moll</w:t>
            </w:r>
          </w:p>
          <w:p w:rsidR="005259C1" w:rsidRDefault="005259C1" w:rsidP="001928A0">
            <w:pPr>
              <w:jc w:val="both"/>
            </w:pPr>
          </w:p>
        </w:tc>
      </w:tr>
      <w:tr w:rsidR="005259C1" w:rsidTr="001928A0">
        <w:tc>
          <w:tcPr>
            <w:tcW w:w="3190" w:type="dxa"/>
          </w:tcPr>
          <w:p w:rsidR="005259C1" w:rsidRDefault="005259C1" w:rsidP="001928A0">
            <w:pPr>
              <w:jc w:val="both"/>
            </w:pPr>
            <w:r>
              <w:rPr>
                <w:b/>
              </w:rPr>
              <w:t xml:space="preserve">♪ (0:27) </w:t>
            </w:r>
            <w:proofErr w:type="gramStart"/>
            <w:r w:rsidRPr="002660B4">
              <w:rPr>
                <w:b/>
              </w:rPr>
              <w:t>СТ</w:t>
            </w:r>
            <w:proofErr w:type="gramEnd"/>
            <w:r>
              <w:t xml:space="preserve"> – яркая, динамичная, секвенции, гаммообразное движение, движение по аккордам</w:t>
            </w:r>
          </w:p>
        </w:tc>
        <w:tc>
          <w:tcPr>
            <w:tcW w:w="3190" w:type="dxa"/>
          </w:tcPr>
          <w:p w:rsidR="005259C1" w:rsidRDefault="005259C1" w:rsidP="001928A0">
            <w:pPr>
              <w:jc w:val="both"/>
            </w:pPr>
          </w:p>
        </w:tc>
        <w:tc>
          <w:tcPr>
            <w:tcW w:w="3191" w:type="dxa"/>
          </w:tcPr>
          <w:p w:rsidR="005259C1" w:rsidRDefault="005259C1" w:rsidP="001928A0">
            <w:pPr>
              <w:jc w:val="both"/>
            </w:pPr>
            <w:proofErr w:type="gramStart"/>
            <w:r>
              <w:t>СТ</w:t>
            </w:r>
            <w:proofErr w:type="gramEnd"/>
            <w:r>
              <w:t xml:space="preserve"> </w:t>
            </w:r>
          </w:p>
        </w:tc>
      </w:tr>
      <w:tr w:rsidR="005259C1" w:rsidTr="001928A0">
        <w:tc>
          <w:tcPr>
            <w:tcW w:w="3190" w:type="dxa"/>
          </w:tcPr>
          <w:p w:rsidR="005259C1" w:rsidRDefault="005259C1" w:rsidP="001928A0">
            <w:pPr>
              <w:jc w:val="both"/>
            </w:pPr>
            <w:r>
              <w:rPr>
                <w:b/>
              </w:rPr>
              <w:t xml:space="preserve">♪ (1:00) </w:t>
            </w:r>
            <w:r w:rsidRPr="005916A7">
              <w:rPr>
                <w:b/>
              </w:rPr>
              <w:t xml:space="preserve">ПТ </w:t>
            </w:r>
            <w:r>
              <w:t xml:space="preserve">– </w:t>
            </w:r>
            <w:r>
              <w:rPr>
                <w:lang w:val="en-US"/>
              </w:rPr>
              <w:t>B</w:t>
            </w:r>
            <w:r w:rsidRPr="002660B4">
              <w:t xml:space="preserve"> </w:t>
            </w:r>
            <w:proofErr w:type="spellStart"/>
            <w:r>
              <w:rPr>
                <w:lang w:val="en-US"/>
              </w:rPr>
              <w:t>dur</w:t>
            </w:r>
            <w:proofErr w:type="spellEnd"/>
            <w:r>
              <w:t xml:space="preserve">, похожа на ПТ </w:t>
            </w:r>
            <w:r>
              <w:rPr>
                <w:lang w:val="en-US"/>
              </w:rPr>
              <w:t>I</w:t>
            </w:r>
            <w:r>
              <w:t xml:space="preserve"> части, хроматизмы, мягкие кадансы. </w:t>
            </w:r>
          </w:p>
          <w:p w:rsidR="005259C1" w:rsidRDefault="005259C1" w:rsidP="001928A0">
            <w:pPr>
              <w:jc w:val="both"/>
              <w:rPr>
                <w:i/>
              </w:rPr>
            </w:pPr>
            <w:r w:rsidRPr="006A1BB2">
              <w:rPr>
                <w:i/>
              </w:rPr>
              <w:t xml:space="preserve">Задание </w:t>
            </w:r>
            <w:r>
              <w:rPr>
                <w:i/>
              </w:rPr>
              <w:t>7</w:t>
            </w:r>
            <w:r w:rsidRPr="006A1BB2">
              <w:rPr>
                <w:i/>
              </w:rPr>
              <w:t xml:space="preserve"> –</w:t>
            </w:r>
            <w:r>
              <w:rPr>
                <w:i/>
              </w:rPr>
              <w:t xml:space="preserve"> что такое каданс?</w:t>
            </w:r>
          </w:p>
          <w:p w:rsidR="005259C1" w:rsidRPr="008E0146" w:rsidRDefault="005259C1" w:rsidP="001928A0">
            <w:pPr>
              <w:jc w:val="both"/>
            </w:pPr>
            <w:r w:rsidRPr="008E0146">
              <w:t>Первое проведение мелодии у скрипок.</w:t>
            </w:r>
          </w:p>
          <w:p w:rsidR="005259C1" w:rsidRPr="002660B4" w:rsidRDefault="005259C1" w:rsidP="001928A0">
            <w:pPr>
              <w:jc w:val="both"/>
            </w:pPr>
            <w:proofErr w:type="gramStart"/>
            <w:r w:rsidRPr="006A1BB2">
              <w:rPr>
                <w:i/>
              </w:rPr>
              <w:t>Задание</w:t>
            </w:r>
            <w:proofErr w:type="gramEnd"/>
            <w:r w:rsidRPr="006A1BB2">
              <w:rPr>
                <w:i/>
              </w:rPr>
              <w:t xml:space="preserve"> </w:t>
            </w:r>
            <w:r>
              <w:rPr>
                <w:i/>
              </w:rPr>
              <w:t xml:space="preserve">8 - у </w:t>
            </w:r>
            <w:proofErr w:type="gramStart"/>
            <w:r>
              <w:rPr>
                <w:i/>
              </w:rPr>
              <w:t>какого</w:t>
            </w:r>
            <w:proofErr w:type="gramEnd"/>
            <w:r>
              <w:rPr>
                <w:i/>
              </w:rPr>
              <w:t xml:space="preserve"> инструмента 2 проведение мелодии? </w:t>
            </w:r>
          </w:p>
        </w:tc>
        <w:tc>
          <w:tcPr>
            <w:tcW w:w="3190" w:type="dxa"/>
          </w:tcPr>
          <w:p w:rsidR="005259C1" w:rsidRDefault="005259C1" w:rsidP="001928A0">
            <w:pPr>
              <w:jc w:val="both"/>
            </w:pPr>
          </w:p>
        </w:tc>
        <w:tc>
          <w:tcPr>
            <w:tcW w:w="3191" w:type="dxa"/>
          </w:tcPr>
          <w:p w:rsidR="005259C1" w:rsidRPr="005B2D9E" w:rsidRDefault="005259C1" w:rsidP="001928A0">
            <w:pPr>
              <w:rPr>
                <w:b/>
              </w:rPr>
            </w:pPr>
            <w:r>
              <w:rPr>
                <w:b/>
              </w:rPr>
              <w:t xml:space="preserve">♪ </w:t>
            </w:r>
            <w:r w:rsidRPr="00896ADB">
              <w:rPr>
                <w:b/>
              </w:rPr>
              <w:t>ПТ</w:t>
            </w:r>
            <w:r>
              <w:t xml:space="preserve"> (3:35) - </w:t>
            </w:r>
            <w:r w:rsidRPr="00896ADB">
              <w:rPr>
                <w:lang w:val="en-US"/>
              </w:rPr>
              <w:t>g</w:t>
            </w:r>
            <w:r w:rsidRPr="00896ADB">
              <w:t xml:space="preserve"> </w:t>
            </w:r>
            <w:r w:rsidRPr="00896ADB">
              <w:rPr>
                <w:lang w:val="en-US"/>
              </w:rPr>
              <w:t>moll</w:t>
            </w:r>
            <w:r>
              <w:t>. Также как в</w:t>
            </w:r>
            <w:r w:rsidRPr="005B2D9E">
              <w:t xml:space="preserve"> </w:t>
            </w:r>
            <w:r>
              <w:rPr>
                <w:lang w:val="en-US"/>
              </w:rPr>
              <w:t>I</w:t>
            </w:r>
            <w:r>
              <w:t xml:space="preserve"> части меняется лад и в связи с этим характер темы.</w:t>
            </w:r>
          </w:p>
          <w:p w:rsidR="005259C1" w:rsidRDefault="005259C1" w:rsidP="001928A0">
            <w:pPr>
              <w:jc w:val="both"/>
            </w:pPr>
          </w:p>
        </w:tc>
      </w:tr>
      <w:tr w:rsidR="005259C1" w:rsidTr="001928A0">
        <w:tc>
          <w:tcPr>
            <w:tcW w:w="3190" w:type="dxa"/>
          </w:tcPr>
          <w:p w:rsidR="005259C1" w:rsidRPr="000332CF" w:rsidRDefault="005259C1" w:rsidP="001928A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ЗТ (1:28) – </w:t>
            </w:r>
            <w:r>
              <w:rPr>
                <w:lang w:val="en-US"/>
              </w:rPr>
              <w:t>Forte</w:t>
            </w:r>
            <w:r>
              <w:t>, кадансы</w:t>
            </w:r>
          </w:p>
        </w:tc>
        <w:tc>
          <w:tcPr>
            <w:tcW w:w="3190" w:type="dxa"/>
          </w:tcPr>
          <w:p w:rsidR="005259C1" w:rsidRDefault="005259C1" w:rsidP="001928A0">
            <w:pPr>
              <w:jc w:val="both"/>
            </w:pPr>
          </w:p>
        </w:tc>
        <w:tc>
          <w:tcPr>
            <w:tcW w:w="3191" w:type="dxa"/>
          </w:tcPr>
          <w:p w:rsidR="005259C1" w:rsidRPr="00437038" w:rsidRDefault="005259C1" w:rsidP="001928A0">
            <w:r>
              <w:rPr>
                <w:b/>
              </w:rPr>
              <w:t>ЗТ (4:03)</w:t>
            </w:r>
            <w:r w:rsidRPr="00437038">
              <w:t xml:space="preserve"> </w:t>
            </w:r>
          </w:p>
        </w:tc>
      </w:tr>
    </w:tbl>
    <w:p w:rsidR="005259C1" w:rsidRDefault="005259C1" w:rsidP="005259C1">
      <w:pPr>
        <w:ind w:firstLine="709"/>
        <w:jc w:val="both"/>
        <w:rPr>
          <w:b/>
        </w:rPr>
      </w:pPr>
    </w:p>
    <w:p w:rsidR="005259C1" w:rsidRDefault="005259C1" w:rsidP="005259C1">
      <w:pPr>
        <w:ind w:firstLine="709"/>
        <w:jc w:val="both"/>
        <w:rPr>
          <w:b/>
        </w:rPr>
      </w:pPr>
      <w:r>
        <w:rPr>
          <w:b/>
        </w:rPr>
        <w:t>ПТ</w:t>
      </w:r>
      <w:r w:rsidRPr="001C3982">
        <w:rPr>
          <w:b/>
          <w:lang w:val="en-US"/>
        </w:rPr>
        <w:t xml:space="preserve"> </w:t>
      </w:r>
      <w:r w:rsidRPr="007E3B94">
        <w:rPr>
          <w:b/>
          <w:lang w:val="en-US"/>
        </w:rPr>
        <w:t>IV</w:t>
      </w:r>
      <w:r w:rsidRPr="007E3B94">
        <w:rPr>
          <w:b/>
        </w:rPr>
        <w:t xml:space="preserve"> часть</w:t>
      </w:r>
    </w:p>
    <w:p w:rsidR="005259C1" w:rsidRDefault="005259C1" w:rsidP="005259C1">
      <w:pPr>
        <w:ind w:firstLine="709"/>
        <w:jc w:val="both"/>
        <w:rPr>
          <w:b/>
        </w:rPr>
      </w:pPr>
      <w:r>
        <w:rPr>
          <w:b/>
          <w:noProof/>
        </w:rPr>
        <w:drawing>
          <wp:inline distT="0" distB="0" distL="0" distR="0" wp14:anchorId="37161F99" wp14:editId="66C7021A">
            <wp:extent cx="5940425" cy="5833251"/>
            <wp:effectExtent l="0" t="0" r="3175" b="0"/>
            <wp:docPr id="5" name="Рисунок 5" descr="C:\Users\Ираклий\Desktop\Ноты\моцарт-40симф-П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аклий\Desktop\Ноты\моцарт-40симф-ПП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3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9C1" w:rsidRDefault="005259C1" w:rsidP="005259C1">
      <w:pPr>
        <w:ind w:firstLine="709"/>
        <w:jc w:val="both"/>
        <w:rPr>
          <w:b/>
        </w:rPr>
      </w:pPr>
    </w:p>
    <w:p w:rsidR="005259C1" w:rsidRDefault="005259C1" w:rsidP="005259C1">
      <w:pPr>
        <w:ind w:firstLine="709"/>
        <w:jc w:val="both"/>
      </w:pPr>
      <w:r w:rsidRPr="000B7D5E">
        <w:rPr>
          <w:b/>
        </w:rPr>
        <w:t>Вывод</w:t>
      </w:r>
      <w:r w:rsidRPr="00D43460">
        <w:t xml:space="preserve">: Моцарт </w:t>
      </w:r>
      <w:r>
        <w:t xml:space="preserve">обладал уникальным слухом. Сочиняя, он мог услышать сразу все части симфонии. Поэтому неудивительно, что </w:t>
      </w:r>
      <w:proofErr w:type="spellStart"/>
      <w:r>
        <w:t>тематизм</w:t>
      </w:r>
      <w:proofErr w:type="spellEnd"/>
      <w:r>
        <w:t xml:space="preserve"> всей симфонии вырос из одного интонационного ядра. Интонационное единство (секундовые, квартовые интонации) способствуют монолитности цикла. Единству целого способствует и развитие конфликта. </w:t>
      </w:r>
    </w:p>
    <w:p w:rsidR="005259C1" w:rsidRDefault="005259C1" w:rsidP="005259C1">
      <w:pPr>
        <w:ind w:firstLine="709"/>
        <w:jc w:val="both"/>
      </w:pPr>
      <w:r>
        <w:rPr>
          <w:lang w:val="en-US"/>
        </w:rPr>
        <w:t>I</w:t>
      </w:r>
      <w:r w:rsidRPr="00351699">
        <w:t xml:space="preserve"> </w:t>
      </w:r>
      <w:r>
        <w:t>ч. – конфликт не разрешен</w:t>
      </w:r>
    </w:p>
    <w:p w:rsidR="005259C1" w:rsidRDefault="005259C1" w:rsidP="005259C1">
      <w:pPr>
        <w:ind w:firstLine="709"/>
        <w:jc w:val="both"/>
      </w:pPr>
      <w:r>
        <w:rPr>
          <w:lang w:val="en-US"/>
        </w:rPr>
        <w:t>II</w:t>
      </w:r>
      <w:r w:rsidRPr="00351699">
        <w:t xml:space="preserve"> </w:t>
      </w:r>
      <w:r>
        <w:t>ч. – отстранение от конфликта</w:t>
      </w:r>
    </w:p>
    <w:p w:rsidR="005259C1" w:rsidRPr="00351699" w:rsidRDefault="005259C1" w:rsidP="005259C1">
      <w:pPr>
        <w:ind w:firstLine="709"/>
        <w:jc w:val="both"/>
      </w:pPr>
      <w:r>
        <w:rPr>
          <w:lang w:val="en-US"/>
        </w:rPr>
        <w:t>III</w:t>
      </w:r>
      <w:r w:rsidRPr="00351699">
        <w:t xml:space="preserve"> </w:t>
      </w:r>
      <w:r>
        <w:t>ч. – возобновление конфликта</w:t>
      </w:r>
    </w:p>
    <w:p w:rsidR="005259C1" w:rsidRPr="00351699" w:rsidRDefault="005259C1" w:rsidP="005259C1">
      <w:pPr>
        <w:ind w:firstLine="709"/>
        <w:jc w:val="both"/>
      </w:pPr>
      <w:proofErr w:type="gramStart"/>
      <w:r>
        <w:rPr>
          <w:lang w:val="en-US"/>
        </w:rPr>
        <w:t>IV</w:t>
      </w:r>
      <w:r>
        <w:t xml:space="preserve"> ч. –конфликт остался неразрешенным, вопрос без ответа (как у романтиков).</w:t>
      </w:r>
      <w:proofErr w:type="gramEnd"/>
      <w:r>
        <w:t xml:space="preserve"> </w:t>
      </w:r>
    </w:p>
    <w:p w:rsidR="005259C1" w:rsidRPr="001212DB" w:rsidRDefault="005259C1" w:rsidP="005259C1">
      <w:pPr>
        <w:ind w:firstLine="709"/>
        <w:jc w:val="both"/>
        <w:rPr>
          <w:b/>
        </w:rPr>
      </w:pPr>
    </w:p>
    <w:p w:rsidR="00C01543" w:rsidRDefault="00C04B89"/>
    <w:sectPr w:rsidR="00C0154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1A" w:rsidRDefault="00310F1A">
      <w:r>
        <w:separator/>
      </w:r>
    </w:p>
  </w:endnote>
  <w:endnote w:type="continuationSeparator" w:id="0">
    <w:p w:rsidR="00310F1A" w:rsidRDefault="003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378771"/>
      <w:docPartObj>
        <w:docPartGallery w:val="Page Numbers (Bottom of Page)"/>
        <w:docPartUnique/>
      </w:docPartObj>
    </w:sdtPr>
    <w:sdtEndPr/>
    <w:sdtContent>
      <w:p w:rsidR="00D57260" w:rsidRDefault="005259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B89">
          <w:rPr>
            <w:noProof/>
          </w:rPr>
          <w:t>1</w:t>
        </w:r>
        <w:r>
          <w:fldChar w:fldCharType="end"/>
        </w:r>
      </w:p>
    </w:sdtContent>
  </w:sdt>
  <w:p w:rsidR="00D57260" w:rsidRDefault="00C04B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1A" w:rsidRDefault="00310F1A">
      <w:r>
        <w:separator/>
      </w:r>
    </w:p>
  </w:footnote>
  <w:footnote w:type="continuationSeparator" w:id="0">
    <w:p w:rsidR="00310F1A" w:rsidRDefault="0031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D4988"/>
    <w:multiLevelType w:val="hybridMultilevel"/>
    <w:tmpl w:val="92CAE1E8"/>
    <w:lvl w:ilvl="0" w:tplc="B464F69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B0"/>
    <w:rsid w:val="000404CC"/>
    <w:rsid w:val="00310F1A"/>
    <w:rsid w:val="0052303A"/>
    <w:rsid w:val="005259C1"/>
    <w:rsid w:val="00634671"/>
    <w:rsid w:val="006550F7"/>
    <w:rsid w:val="008960B0"/>
    <w:rsid w:val="00BC6AD4"/>
    <w:rsid w:val="00C04B89"/>
    <w:rsid w:val="00D7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C1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9C1"/>
    <w:pPr>
      <w:ind w:left="720"/>
      <w:contextualSpacing/>
    </w:pPr>
  </w:style>
  <w:style w:type="table" w:styleId="a4">
    <w:name w:val="Table Grid"/>
    <w:basedOn w:val="a1"/>
    <w:uiPriority w:val="59"/>
    <w:rsid w:val="005259C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259C1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5259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5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59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9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C1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9C1"/>
    <w:pPr>
      <w:ind w:left="720"/>
      <w:contextualSpacing/>
    </w:pPr>
  </w:style>
  <w:style w:type="table" w:styleId="a4">
    <w:name w:val="Table Grid"/>
    <w:basedOn w:val="a1"/>
    <w:uiPriority w:val="59"/>
    <w:rsid w:val="005259C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259C1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5259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5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59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GMJVFSwz3I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4</cp:revision>
  <dcterms:created xsi:type="dcterms:W3CDTF">2020-04-14T16:40:00Z</dcterms:created>
  <dcterms:modified xsi:type="dcterms:W3CDTF">2020-04-15T21:32:00Z</dcterms:modified>
</cp:coreProperties>
</file>