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29" w:rsidRPr="00DE5529" w:rsidRDefault="00DE5529" w:rsidP="00DE5529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 дисциплина Философия</w:t>
      </w:r>
    </w:p>
    <w:p w:rsidR="00DE5529" w:rsidRPr="00DE5529" w:rsidRDefault="00DE5529" w:rsidP="00DE5529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3</w:t>
      </w:r>
    </w:p>
    <w:p w:rsidR="00DE5529" w:rsidRDefault="00DE5529" w:rsidP="00DE5529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 занятия 16.04.2020</w:t>
      </w:r>
    </w:p>
    <w:p w:rsidR="009A786F" w:rsidRPr="00DE5529" w:rsidRDefault="009A786F" w:rsidP="00DE5529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 Семёнов Д.Ю.</w:t>
      </w:r>
    </w:p>
    <w:p w:rsidR="00DE5529" w:rsidRPr="00DE5529" w:rsidRDefault="00DE5529" w:rsidP="00DE5529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E5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«Философия как учение о целостной личности (философская антропология)».</w:t>
      </w:r>
    </w:p>
    <w:p w:rsidR="00DE5529" w:rsidRPr="00DE5529" w:rsidRDefault="00DE5529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ФИЛОСОФСКАЯ АНТРОПОЛОГИЯ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смыс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ле)  –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(сущно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сти) 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в уз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 – те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немецкой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20 века.</w:t>
      </w:r>
      <w:proofErr w:type="gramEnd"/>
    </w:p>
    <w:p w:rsidR="00DE5529" w:rsidRPr="00DE5529" w:rsidRDefault="00DE5529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 о при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его про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на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нии, 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в мире –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из основных 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 в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лосовской мыс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ли. В древ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китайской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индийской и  греческой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мыс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как част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>ь кос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са, не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едино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сверх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«по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ка» бы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(«при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ды»), как «ма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лый мир», мик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косм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сим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 Все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со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в се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 все основные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мен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ты</w:t>
        </w:r>
      </w:hyperlink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хии) кос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са, со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ит из те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и</w:t>
      </w:r>
      <w:hyperlink r:id="rId5" w:history="1"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ду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ши</w:t>
        </w:r>
      </w:hyperlink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ла, ду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ши, ду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ха), рас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как два ас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пек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еди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(ари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лизм) или как две раз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суб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(пла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низм). </w:t>
      </w:r>
      <w:proofErr w:type="gramStart"/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о пе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душ, </w:t>
      </w:r>
      <w:hyperlink r:id="rId6" w:history="1"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ин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кар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на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ции</w:t>
        </w:r>
      </w:hyperlink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инд. фи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ей, гра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 ме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жи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(рас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жи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ком, бо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ми) ок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под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виж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ной.</w:t>
      </w:r>
      <w:proofErr w:type="gramEnd"/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толь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при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 стрем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 «ос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нию» от пут эм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рич. су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 его за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 </w:t>
      </w:r>
      <w:hyperlink r:id="rId7" w:history="1"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кар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мы</w:t>
        </w:r>
      </w:hyperlink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hyperlink r:id="rId8" w:history="1"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са</w:t>
        </w:r>
        <w:r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ры</w:t>
        </w:r>
      </w:hyperlink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фи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Ари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на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шло </w:t>
      </w:r>
      <w:proofErr w:type="gramStart"/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</w:t>
      </w:r>
      <w:proofErr w:type="gramEnd"/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 для ан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фи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по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че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как жи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ва, на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хом, ра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мом («ра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зум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шой», в от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чие от сен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 ве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ду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 спо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к об</w:t>
      </w:r>
      <w:r w:rsidR="00627D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</w:t>
      </w:r>
      <w:r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</w:t>
      </w:r>
    </w:p>
    <w:p w:rsidR="00DE5529" w:rsidRPr="00DE5529" w:rsidRDefault="00627D0D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биб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пред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как «об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 и 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бии Бо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га», внут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раз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вслед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гре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 уче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о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Бо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в лич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Хри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и воз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си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 это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 Бо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 </w:t>
      </w:r>
      <w:hyperlink r:id="rId9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го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да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529" w:rsidRPr="00DE5529" w:rsidRDefault="00627D0D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 Воз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па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сом 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его без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творч. воз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стей. Пред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Р. </w:t>
      </w:r>
      <w:hyperlink r:id="rId10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кар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та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мыш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как един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до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сви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(«мыс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лю, сле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вую») лег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 в ос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 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пей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 </w:t>
      </w:r>
      <w:hyperlink r:id="rId11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цио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ма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рый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ме, мыш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спе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ескую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его 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зум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ный», лат. </w:t>
      </w:r>
      <w:hyperlink r:id="rId12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Homo sapiens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чён в био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гическую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К. </w:t>
      </w:r>
      <w:hyperlink r:id="rId13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Лин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нея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. Б. </w:t>
      </w:r>
      <w:hyperlink r:id="rId14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Франк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как «жи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ное,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 ору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дия».</w:t>
      </w:r>
    </w:p>
    <w:p w:rsidR="00DE5529" w:rsidRPr="00DE5529" w:rsidRDefault="00627D0D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И. </w:t>
      </w:r>
      <w:hyperlink r:id="rId15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Кан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та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 «Что та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кое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ек?»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как основной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 фи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</w:t>
      </w:r>
      <w:proofErr w:type="gramStart"/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немецеой класической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конца 18 – начала 19 вв.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воз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 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как жи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це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для эпо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 Воз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(И. Г. </w:t>
      </w:r>
      <w:hyperlink r:id="rId16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Гер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дер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В. Гё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те). Гер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 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«пер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воль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при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ды»: его ор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чувств и те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ор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ция, в 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чие от жи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не спе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бо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не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что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его спе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фич. пре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ва: он сам дол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фор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бя, соз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куль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ру. Гер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дер, 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Г. В. Ф. Ге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гель раз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идеи ис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</w:t>
      </w:r>
      <w:hyperlink r:id="rId17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ва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лис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рию «при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ей»). Для немецкой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сической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яв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как о субъ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соз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мир куль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ры, как о 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все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 – ду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ха, 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ма. В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этим иде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нем. идеа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Л. </w:t>
      </w:r>
      <w:hyperlink r:id="rId18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Фей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ер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бах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гическую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фи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фии, ста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 в центр её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пони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все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чув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но-те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во. В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но-фи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лос. тео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К. Мар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кса цен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 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«спо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ма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ни», а сущ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оп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как «со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куп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всех 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ний».</w:t>
      </w:r>
    </w:p>
    <w:p w:rsidR="00DE5529" w:rsidRPr="00DE5529" w:rsidRDefault="00627D0D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стических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19 -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20 вв.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вне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си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 (чув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во, 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и др.).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Ф. </w:t>
      </w:r>
      <w:hyperlink r:id="rId19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Ниц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ше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оп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иг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жиз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сил и вле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а не соз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и 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мом. С. </w:t>
      </w:r>
      <w:hyperlink r:id="rId20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Кьер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ке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гор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на пер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вый план 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акт, в 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«ро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се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бя», вы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бор, бла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ин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вид, т. е. не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во, стано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лич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стью.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лич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 – цен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для кон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цеп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в </w:t>
      </w:r>
      <w:hyperlink r:id="rId21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со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ме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2" w:history="1"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зи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стен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циа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</w:t>
        </w:r>
        <w:r w:rsidR="00DE5529" w:rsidRPr="00DE55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ме</w:t>
        </w:r>
      </w:hyperlink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не мо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быть све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дён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некой «сущ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сти» (био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гической,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гической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ной, ду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лизм и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лизм раз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и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ин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 – как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при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це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 – и лич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как не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вто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опреде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(«эк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ции»).</w:t>
      </w:r>
    </w:p>
    <w:p w:rsidR="00DE5529" w:rsidRPr="00DE5529" w:rsidRDefault="00627D0D" w:rsidP="00627D0D">
      <w:pPr>
        <w:shd w:val="clear" w:color="auto" w:fill="F9F9F9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сыл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её воз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был кри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 тра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диц. пред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(ха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Ше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о 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чии трёх не свя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бой тра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в ис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 – бо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слов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ской, фи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соф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 ес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ной). При этом</w:t>
      </w:r>
      <w:proofErr w:type="gramStart"/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чие от эк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где про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вста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ёт в свя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 с уяс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смыс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ин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философская антропология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вы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фические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сфе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бы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пу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тём пе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 ис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тол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тех мно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зна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 че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отдельными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нау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в конце 19 – начале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 вв. (био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ей, пси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ей, эт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ей, со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и т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DE5529" w:rsidRPr="00DE552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5A12" w:rsidRPr="00627D0D" w:rsidRDefault="00627D0D" w:rsidP="005D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D0D">
        <w:rPr>
          <w:rFonts w:ascii="Times New Roman" w:hAnsi="Times New Roman" w:cs="Times New Roman"/>
          <w:b/>
          <w:sz w:val="24"/>
          <w:szCs w:val="24"/>
        </w:rPr>
        <w:t xml:space="preserve">Домашнее задание. Заполните таблицу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27D0D">
        <w:rPr>
          <w:rFonts w:ascii="Times New Roman" w:hAnsi="Times New Roman" w:cs="Times New Roman"/>
          <w:b/>
          <w:sz w:val="24"/>
          <w:szCs w:val="24"/>
        </w:rPr>
        <w:t>к 23.04.2020)</w:t>
      </w:r>
    </w:p>
    <w:p w:rsidR="00627D0D" w:rsidRDefault="00627D0D" w:rsidP="005D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27D0D">
        <w:rPr>
          <w:rFonts w:ascii="Times New Roman" w:hAnsi="Times New Roman" w:cs="Times New Roman"/>
          <w:b/>
          <w:sz w:val="24"/>
          <w:szCs w:val="24"/>
        </w:rPr>
        <w:t>Понимание  человека и его природы  в истории философской мысли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1057" w:type="dxa"/>
        <w:tblInd w:w="-1168" w:type="dxa"/>
        <w:tblLayout w:type="fixed"/>
        <w:tblLook w:val="04A0"/>
      </w:tblPr>
      <w:tblGrid>
        <w:gridCol w:w="1134"/>
        <w:gridCol w:w="993"/>
        <w:gridCol w:w="1134"/>
        <w:gridCol w:w="1276"/>
        <w:gridCol w:w="992"/>
        <w:gridCol w:w="1276"/>
        <w:gridCol w:w="992"/>
        <w:gridCol w:w="850"/>
        <w:gridCol w:w="1276"/>
        <w:gridCol w:w="1074"/>
        <w:gridCol w:w="60"/>
      </w:tblGrid>
      <w:tr w:rsidR="00254C50" w:rsidTr="00254C50">
        <w:trPr>
          <w:gridAfter w:val="1"/>
          <w:wAfter w:w="60" w:type="dxa"/>
        </w:trPr>
        <w:tc>
          <w:tcPr>
            <w:tcW w:w="1134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(направление) </w:t>
            </w:r>
          </w:p>
          <w:p w:rsidR="00254C50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в истории фило</w:t>
            </w:r>
          </w:p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софии</w:t>
            </w:r>
          </w:p>
        </w:tc>
        <w:tc>
          <w:tcPr>
            <w:tcW w:w="993" w:type="dxa"/>
          </w:tcPr>
          <w:p w:rsidR="00254C50" w:rsidRPr="005D1618" w:rsidRDefault="00254C50" w:rsidP="005D1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Философия </w:t>
            </w:r>
          </w:p>
          <w:p w:rsidR="00254C50" w:rsidRPr="005D1618" w:rsidRDefault="00254C50" w:rsidP="005D1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Древней </w:t>
            </w:r>
          </w:p>
          <w:p w:rsidR="00254C50" w:rsidRPr="005D1618" w:rsidRDefault="00254C50" w:rsidP="005D1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Греции</w:t>
            </w:r>
          </w:p>
        </w:tc>
        <w:tc>
          <w:tcPr>
            <w:tcW w:w="1134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Стоицизм</w:t>
            </w:r>
          </w:p>
        </w:tc>
        <w:tc>
          <w:tcPr>
            <w:tcW w:w="1276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Средневековая философия</w:t>
            </w:r>
          </w:p>
        </w:tc>
        <w:tc>
          <w:tcPr>
            <w:tcW w:w="992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Возрождение</w:t>
            </w:r>
          </w:p>
        </w:tc>
        <w:tc>
          <w:tcPr>
            <w:tcW w:w="1276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Философия Нового Времени</w:t>
            </w:r>
          </w:p>
        </w:tc>
        <w:tc>
          <w:tcPr>
            <w:tcW w:w="992" w:type="dxa"/>
          </w:tcPr>
          <w:p w:rsidR="00254C50" w:rsidRPr="005D1618" w:rsidRDefault="00254C50" w:rsidP="00620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Немецкая классическая философия</w:t>
            </w:r>
          </w:p>
        </w:tc>
        <w:tc>
          <w:tcPr>
            <w:tcW w:w="850" w:type="dxa"/>
          </w:tcPr>
          <w:p w:rsidR="00254C50" w:rsidRPr="005D1618" w:rsidRDefault="00254C50" w:rsidP="00620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Марксизм</w:t>
            </w:r>
          </w:p>
        </w:tc>
        <w:tc>
          <w:tcPr>
            <w:tcW w:w="1276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Иррациональная философия</w:t>
            </w:r>
          </w:p>
        </w:tc>
        <w:tc>
          <w:tcPr>
            <w:tcW w:w="1074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18">
              <w:rPr>
                <w:rFonts w:ascii="Times New Roman" w:hAnsi="Times New Roman" w:cs="Times New Roman"/>
                <w:b/>
                <w:sz w:val="20"/>
                <w:szCs w:val="20"/>
              </w:rPr>
              <w:t>Экзистенциализм</w:t>
            </w:r>
          </w:p>
        </w:tc>
      </w:tr>
      <w:tr w:rsidR="00254C50" w:rsidTr="00254C50">
        <w:trPr>
          <w:trHeight w:val="301"/>
        </w:trPr>
        <w:tc>
          <w:tcPr>
            <w:tcW w:w="1134" w:type="dxa"/>
          </w:tcPr>
          <w:p w:rsidR="00254C50" w:rsidRPr="005D1618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1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54C50" w:rsidRDefault="00254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1618" w:rsidRPr="00627D0D" w:rsidRDefault="005D1618">
      <w:pPr>
        <w:rPr>
          <w:rFonts w:ascii="Times New Roman" w:hAnsi="Times New Roman" w:cs="Times New Roman"/>
          <w:b/>
          <w:sz w:val="24"/>
          <w:szCs w:val="24"/>
        </w:rPr>
      </w:pPr>
    </w:p>
    <w:sectPr w:rsidR="005D1618" w:rsidRPr="00627D0D" w:rsidSect="0048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529"/>
    <w:rsid w:val="00254C50"/>
    <w:rsid w:val="00485A12"/>
    <w:rsid w:val="005D1618"/>
    <w:rsid w:val="00627D0D"/>
    <w:rsid w:val="009A786F"/>
    <w:rsid w:val="00B2515E"/>
    <w:rsid w:val="00DE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лово"/>
    <w:basedOn w:val="a"/>
    <w:rsid w:val="00DE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">
    <w:name w:val="b-"/>
    <w:basedOn w:val="a0"/>
    <w:rsid w:val="00DE5529"/>
  </w:style>
  <w:style w:type="character" w:customStyle="1" w:styleId="apple-converted-space">
    <w:name w:val="apple-converted-space"/>
    <w:basedOn w:val="a0"/>
    <w:rsid w:val="00DE5529"/>
  </w:style>
  <w:style w:type="paragraph" w:customStyle="1" w:styleId="a4">
    <w:name w:val="основной"/>
    <w:basedOn w:val="a"/>
    <w:rsid w:val="00DE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link">
    <w:name w:val="info-link"/>
    <w:basedOn w:val="a0"/>
    <w:rsid w:val="00DE5529"/>
  </w:style>
  <w:style w:type="character" w:styleId="a5">
    <w:name w:val="Hyperlink"/>
    <w:basedOn w:val="a0"/>
    <w:uiPriority w:val="99"/>
    <w:semiHidden/>
    <w:unhideWhenUsed/>
    <w:rsid w:val="00DE5529"/>
    <w:rPr>
      <w:color w:val="0000FF"/>
      <w:u w:val="single"/>
    </w:rPr>
  </w:style>
  <w:style w:type="table" w:styleId="a6">
    <w:name w:val="Table Grid"/>
    <w:basedOn w:val="a1"/>
    <w:uiPriority w:val="59"/>
    <w:rsid w:val="005D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8470">
                  <w:marLeft w:val="0"/>
                  <w:marRight w:val="0"/>
                  <w:marTop w:val="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religious_studies/text/3533567" TargetMode="External"/><Relationship Id="rId13" Type="http://schemas.openxmlformats.org/officeDocument/2006/relationships/hyperlink" Target="https://bigenc.ru/biology/text/2146550" TargetMode="External"/><Relationship Id="rId18" Type="http://schemas.openxmlformats.org/officeDocument/2006/relationships/hyperlink" Target="https://bigenc.ru/philosophy/text/47079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genc.ru/philosophy/text/2332912" TargetMode="External"/><Relationship Id="rId7" Type="http://schemas.openxmlformats.org/officeDocument/2006/relationships/hyperlink" Target="https://bigenc.ru/philosophy/text/2047823" TargetMode="External"/><Relationship Id="rId12" Type="http://schemas.openxmlformats.org/officeDocument/2006/relationships/hyperlink" Target="https://bigenc.ru/ethnology/text/2368807" TargetMode="External"/><Relationship Id="rId17" Type="http://schemas.openxmlformats.org/officeDocument/2006/relationships/hyperlink" Target="https://bigenc.ru/philosophy/text/26655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genc.ru/philosophy/text/2353952" TargetMode="External"/><Relationship Id="rId20" Type="http://schemas.openxmlformats.org/officeDocument/2006/relationships/hyperlink" Target="https://bigenc.ru/philosophy/text/2126756" TargetMode="External"/><Relationship Id="rId1" Type="http://schemas.openxmlformats.org/officeDocument/2006/relationships/styles" Target="styles.xml"/><Relationship Id="rId6" Type="http://schemas.openxmlformats.org/officeDocument/2006/relationships/hyperlink" Target="https://bigenc.ru/philosophy/text/3503797" TargetMode="External"/><Relationship Id="rId11" Type="http://schemas.openxmlformats.org/officeDocument/2006/relationships/hyperlink" Target="https://bigenc.ru/philosophy/text/350004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igenc.ru/philosophy/text/1971376" TargetMode="External"/><Relationship Id="rId15" Type="http://schemas.openxmlformats.org/officeDocument/2006/relationships/hyperlink" Target="https://bigenc.ru/philosophy/text/20421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genc.ru/philosophy/text/1944997" TargetMode="External"/><Relationship Id="rId19" Type="http://schemas.openxmlformats.org/officeDocument/2006/relationships/hyperlink" Target="https://bigenc.ru/philosophy/text/2665066" TargetMode="External"/><Relationship Id="rId4" Type="http://schemas.openxmlformats.org/officeDocument/2006/relationships/hyperlink" Target="https://bigenc.ru/philosophy/text/4930538" TargetMode="External"/><Relationship Id="rId9" Type="http://schemas.openxmlformats.org/officeDocument/2006/relationships/hyperlink" Target="https://bigenc.ru/religious_studies/text/1872637" TargetMode="External"/><Relationship Id="rId14" Type="http://schemas.openxmlformats.org/officeDocument/2006/relationships/hyperlink" Target="https://bigenc.ru/world_history/text/4735634" TargetMode="External"/><Relationship Id="rId22" Type="http://schemas.openxmlformats.org/officeDocument/2006/relationships/hyperlink" Target="https://bigenc.ru/text/4941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2020-04-15T08:00:00Z</dcterms:created>
  <dcterms:modified xsi:type="dcterms:W3CDTF">2020-04-15T08:30:00Z</dcterms:modified>
</cp:coreProperties>
</file>