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Вклад Вагнера в мировую культуру определяется, прежде всего, его оперной реформой, без которой невозможно представить дальнейшую судьбу оперного жанра. Осуществляя ее, Вагнер стремился:</w:t>
      </w:r>
    </w:p>
    <w:p w:rsidR="00B920FA" w:rsidRPr="00B920FA" w:rsidRDefault="00B920FA" w:rsidP="00B920F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 воплощению глобального, общечеловеческого содержания на основе легенд и мифов германо-скандинавского эпоса;</w:t>
      </w:r>
    </w:p>
    <w:p w:rsidR="00B920FA" w:rsidRPr="00B920FA" w:rsidRDefault="00B920FA" w:rsidP="00B920F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 единству музыки и драмы;</w:t>
      </w:r>
    </w:p>
    <w:p w:rsidR="00B920FA" w:rsidRPr="00B920FA" w:rsidRDefault="00B920FA" w:rsidP="00B920F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 непрерывному музыкально-драматическому действию.</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Это привело его:</w:t>
      </w:r>
    </w:p>
    <w:p w:rsidR="00B920FA" w:rsidRPr="00B920FA" w:rsidRDefault="00B920FA" w:rsidP="00B920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 преимущественному использованию речитативного стиля;</w:t>
      </w:r>
    </w:p>
    <w:p w:rsidR="00B920FA" w:rsidRPr="00B920FA" w:rsidRDefault="00B920FA" w:rsidP="00B920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к </w:t>
      </w:r>
      <w:proofErr w:type="spellStart"/>
      <w:r w:rsidRPr="00B920FA">
        <w:rPr>
          <w:rFonts w:ascii="Times New Roman" w:eastAsia="Times New Roman" w:hAnsi="Times New Roman" w:cs="Times New Roman"/>
          <w:sz w:val="24"/>
          <w:szCs w:val="24"/>
          <w:lang w:eastAsia="ru-RU"/>
        </w:rPr>
        <w:t>симфонизации</w:t>
      </w:r>
      <w:proofErr w:type="spellEnd"/>
      <w:r w:rsidRPr="00B920FA">
        <w:rPr>
          <w:rFonts w:ascii="Times New Roman" w:eastAsia="Times New Roman" w:hAnsi="Times New Roman" w:cs="Times New Roman"/>
          <w:sz w:val="24"/>
          <w:szCs w:val="24"/>
          <w:lang w:eastAsia="ru-RU"/>
        </w:rPr>
        <w:t xml:space="preserve"> оперы на основе лейтмотивов;</w:t>
      </w:r>
    </w:p>
    <w:p w:rsidR="00B920FA" w:rsidRPr="00B920FA" w:rsidRDefault="00B920FA" w:rsidP="00B920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 отказу от традиционных оперных форм (арий, ансамблей).</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В своем творчестве Вагнер никогда не обращался к современной тематике, к изображению повседневной жизни (исключение – «Нюрнбергские мейстерзингеры»). Единственным достойным литературным источником оперы он считал </w:t>
      </w:r>
      <w:r w:rsidRPr="00B920FA">
        <w:rPr>
          <w:rFonts w:ascii="Times New Roman" w:eastAsia="Times New Roman" w:hAnsi="Times New Roman" w:cs="Times New Roman"/>
          <w:b/>
          <w:bCs/>
          <w:i/>
          <w:iCs/>
          <w:sz w:val="24"/>
          <w:szCs w:val="24"/>
          <w:lang w:eastAsia="ru-RU"/>
        </w:rPr>
        <w:t>мифологию</w:t>
      </w:r>
      <w:r w:rsidRPr="00B920FA">
        <w:rPr>
          <w:rFonts w:ascii="Times New Roman" w:eastAsia="Times New Roman" w:hAnsi="Times New Roman" w:cs="Times New Roman"/>
          <w:sz w:val="24"/>
          <w:szCs w:val="24"/>
          <w:lang w:eastAsia="ru-RU"/>
        </w:rPr>
        <w:t xml:space="preserve">. Композитор постоянно подчеркивал </w:t>
      </w:r>
      <w:proofErr w:type="spellStart"/>
      <w:r w:rsidRPr="00B920FA">
        <w:rPr>
          <w:rFonts w:ascii="Times New Roman" w:eastAsia="Times New Roman" w:hAnsi="Times New Roman" w:cs="Times New Roman"/>
          <w:sz w:val="24"/>
          <w:szCs w:val="24"/>
          <w:lang w:eastAsia="ru-RU"/>
        </w:rPr>
        <w:t>общезначимость</w:t>
      </w:r>
      <w:proofErr w:type="spellEnd"/>
      <w:r w:rsidRPr="00B920FA">
        <w:rPr>
          <w:rFonts w:ascii="Times New Roman" w:eastAsia="Times New Roman" w:hAnsi="Times New Roman" w:cs="Times New Roman"/>
          <w:sz w:val="24"/>
          <w:szCs w:val="24"/>
          <w:lang w:eastAsia="ru-RU"/>
        </w:rPr>
        <w:t xml:space="preserve"> мифа, который </w:t>
      </w:r>
      <w:r w:rsidRPr="00B920FA">
        <w:rPr>
          <w:rFonts w:ascii="Times New Roman" w:eastAsia="Times New Roman" w:hAnsi="Times New Roman" w:cs="Times New Roman"/>
          <w:i/>
          <w:iCs/>
          <w:sz w:val="24"/>
          <w:szCs w:val="24"/>
          <w:lang w:eastAsia="ru-RU"/>
        </w:rPr>
        <w:t xml:space="preserve">«во все времена остается правдивым». </w:t>
      </w:r>
      <w:r w:rsidRPr="00B920FA">
        <w:rPr>
          <w:rFonts w:ascii="Times New Roman" w:eastAsia="Times New Roman" w:hAnsi="Times New Roman" w:cs="Times New Roman"/>
          <w:sz w:val="24"/>
          <w:szCs w:val="24"/>
          <w:lang w:eastAsia="ru-RU"/>
        </w:rPr>
        <w:t xml:space="preserve">Характерен отход Вагнера от более или менее пассивного следования </w:t>
      </w:r>
      <w:r w:rsidRPr="00B920FA">
        <w:rPr>
          <w:rFonts w:ascii="Times New Roman" w:eastAsia="Times New Roman" w:hAnsi="Times New Roman" w:cs="Times New Roman"/>
          <w:i/>
          <w:iCs/>
          <w:sz w:val="24"/>
          <w:szCs w:val="24"/>
          <w:lang w:eastAsia="ru-RU"/>
        </w:rPr>
        <w:t>одному</w:t>
      </w:r>
      <w:r w:rsidRPr="00B920FA">
        <w:rPr>
          <w:rFonts w:ascii="Times New Roman" w:eastAsia="Times New Roman" w:hAnsi="Times New Roman" w:cs="Times New Roman"/>
          <w:sz w:val="24"/>
          <w:szCs w:val="24"/>
          <w:lang w:eastAsia="ru-RU"/>
        </w:rPr>
        <w:t xml:space="preserve"> мифологическому источнику: как правило, в одной опере он синтезирует </w:t>
      </w:r>
      <w:r w:rsidRPr="00B920FA">
        <w:rPr>
          <w:rFonts w:ascii="Times New Roman" w:eastAsia="Times New Roman" w:hAnsi="Times New Roman" w:cs="Times New Roman"/>
          <w:i/>
          <w:iCs/>
          <w:sz w:val="24"/>
          <w:szCs w:val="24"/>
          <w:lang w:eastAsia="ru-RU"/>
        </w:rPr>
        <w:t>несколько легенд</w:t>
      </w:r>
      <w:r w:rsidRPr="00B920FA">
        <w:rPr>
          <w:rFonts w:ascii="Times New Roman" w:eastAsia="Times New Roman" w:hAnsi="Times New Roman" w:cs="Times New Roman"/>
          <w:sz w:val="24"/>
          <w:szCs w:val="24"/>
          <w:lang w:eastAsia="ru-RU"/>
        </w:rPr>
        <w:t xml:space="preserve">, создавая собственное эпическое повествование. </w:t>
      </w:r>
      <w:r w:rsidRPr="00B920FA">
        <w:rPr>
          <w:rFonts w:ascii="Times New Roman" w:eastAsia="Times New Roman" w:hAnsi="Times New Roman" w:cs="Times New Roman"/>
          <w:b/>
          <w:bCs/>
          <w:i/>
          <w:iCs/>
          <w:sz w:val="24"/>
          <w:szCs w:val="24"/>
          <w:lang w:eastAsia="ru-RU"/>
        </w:rPr>
        <w:t xml:space="preserve">Актуализация мифа – </w:t>
      </w:r>
      <w:r w:rsidRPr="00B920FA">
        <w:rPr>
          <w:rFonts w:ascii="Times New Roman" w:eastAsia="Times New Roman" w:hAnsi="Times New Roman" w:cs="Times New Roman"/>
          <w:sz w:val="24"/>
          <w:szCs w:val="24"/>
          <w:lang w:eastAsia="ru-RU"/>
        </w:rPr>
        <w:t>принцип, который проходит через все вагнеровское творчество.</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Переосмысливая миф в духе современности, Вагнер пытался на его основе дать картину современного капиталистического мира. Например, в «</w:t>
      </w:r>
      <w:proofErr w:type="spellStart"/>
      <w:r w:rsidRPr="00B920FA">
        <w:rPr>
          <w:rFonts w:ascii="Times New Roman" w:eastAsia="Times New Roman" w:hAnsi="Times New Roman" w:cs="Times New Roman"/>
          <w:sz w:val="24"/>
          <w:szCs w:val="24"/>
          <w:lang w:eastAsia="ru-RU"/>
        </w:rPr>
        <w:t>Лоэнгрине</w:t>
      </w:r>
      <w:proofErr w:type="spellEnd"/>
      <w:r w:rsidRPr="00B920FA">
        <w:rPr>
          <w:rFonts w:ascii="Times New Roman" w:eastAsia="Times New Roman" w:hAnsi="Times New Roman" w:cs="Times New Roman"/>
          <w:sz w:val="24"/>
          <w:szCs w:val="24"/>
          <w:lang w:eastAsia="ru-RU"/>
        </w:rPr>
        <w:t xml:space="preserve">» он рассказывает о враждебности современного общества по отношению к истинному художнику, в «Кольце </w:t>
      </w:r>
      <w:proofErr w:type="spellStart"/>
      <w:r w:rsidRPr="00B920FA">
        <w:rPr>
          <w:rFonts w:ascii="Times New Roman" w:eastAsia="Times New Roman" w:hAnsi="Times New Roman" w:cs="Times New Roman"/>
          <w:sz w:val="24"/>
          <w:szCs w:val="24"/>
          <w:lang w:eastAsia="ru-RU"/>
        </w:rPr>
        <w:t>нибелунга</w:t>
      </w:r>
      <w:proofErr w:type="spellEnd"/>
      <w:r w:rsidRPr="00B920FA">
        <w:rPr>
          <w:rFonts w:ascii="Times New Roman" w:eastAsia="Times New Roman" w:hAnsi="Times New Roman" w:cs="Times New Roman"/>
          <w:sz w:val="24"/>
          <w:szCs w:val="24"/>
          <w:lang w:eastAsia="ru-RU"/>
        </w:rPr>
        <w:t>» в аллегорической форме обличает жажду мировой власти.</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Центральная идея вагнеровской реформы – </w:t>
      </w:r>
      <w:r w:rsidRPr="00B920FA">
        <w:rPr>
          <w:rFonts w:ascii="Times New Roman" w:eastAsia="Times New Roman" w:hAnsi="Times New Roman" w:cs="Times New Roman"/>
          <w:b/>
          <w:bCs/>
          <w:i/>
          <w:iCs/>
          <w:sz w:val="24"/>
          <w:szCs w:val="24"/>
          <w:lang w:eastAsia="ru-RU"/>
        </w:rPr>
        <w:t>синтез искусств</w:t>
      </w:r>
      <w:r w:rsidRPr="00B920FA">
        <w:rPr>
          <w:rFonts w:ascii="Times New Roman" w:eastAsia="Times New Roman" w:hAnsi="Times New Roman" w:cs="Times New Roman"/>
          <w:sz w:val="24"/>
          <w:szCs w:val="24"/>
          <w:lang w:eastAsia="ru-RU"/>
        </w:rPr>
        <w:t xml:space="preserve">. Он был убежден в том, что лишь в совместном действии музыка, поэзия, театральная игра способны создать всеохватную картину жизни. Подобно Глюку, ведущую роль в оперном синтезе Вагнер отводил поэзии, а потому уделял огромное внимание </w:t>
      </w:r>
      <w:r w:rsidRPr="00B920FA">
        <w:rPr>
          <w:rFonts w:ascii="Times New Roman" w:eastAsia="Times New Roman" w:hAnsi="Times New Roman" w:cs="Times New Roman"/>
          <w:i/>
          <w:iCs/>
          <w:sz w:val="24"/>
          <w:szCs w:val="24"/>
          <w:lang w:eastAsia="ru-RU"/>
        </w:rPr>
        <w:t>либретто.</w:t>
      </w:r>
      <w:r w:rsidRPr="00B920FA">
        <w:rPr>
          <w:rFonts w:ascii="Times New Roman" w:eastAsia="Times New Roman" w:hAnsi="Times New Roman" w:cs="Times New Roman"/>
          <w:sz w:val="24"/>
          <w:szCs w:val="24"/>
          <w:lang w:eastAsia="ru-RU"/>
        </w:rPr>
        <w:t xml:space="preserve"> Он никогда не приступал к сочинению музыки до тех пор, пока не будет окончательно отшлифован текст.</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Стремление к полному синтезу музыки и драмы, к точной и правдивой передаче поэтического слова привело композитора к опоре на </w:t>
      </w:r>
      <w:r w:rsidRPr="00B920FA">
        <w:rPr>
          <w:rFonts w:ascii="Times New Roman" w:eastAsia="Times New Roman" w:hAnsi="Times New Roman" w:cs="Times New Roman"/>
          <w:b/>
          <w:bCs/>
          <w:i/>
          <w:iCs/>
          <w:sz w:val="24"/>
          <w:szCs w:val="24"/>
          <w:lang w:eastAsia="ru-RU"/>
        </w:rPr>
        <w:t>декламационный стиль</w:t>
      </w:r>
      <w:r w:rsidRPr="00B920FA">
        <w:rPr>
          <w:rFonts w:ascii="Times New Roman" w:eastAsia="Times New Roman" w:hAnsi="Times New Roman" w:cs="Times New Roman"/>
          <w:sz w:val="24"/>
          <w:szCs w:val="24"/>
          <w:lang w:eastAsia="ru-RU"/>
        </w:rPr>
        <w:t>.</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В музыкальной драме Вагнера музыка льется сплошным, непрерывным потоком, не прерываемым сухими речитативами или разговорными вставками. Этот музыкальный поток постоянно обновляется, изменяется и не возвращается к уже пройденному этапу. Вот почему композитор отказался от традиционных оперных арий и ансамблей с их замкнутостью, изолированностью друг от друга и репризной симметрией. В противовес оперному номеру выдвигается принцип </w:t>
      </w:r>
      <w:r w:rsidRPr="00B920FA">
        <w:rPr>
          <w:rFonts w:ascii="Times New Roman" w:eastAsia="Times New Roman" w:hAnsi="Times New Roman" w:cs="Times New Roman"/>
          <w:b/>
          <w:bCs/>
          <w:i/>
          <w:iCs/>
          <w:sz w:val="24"/>
          <w:szCs w:val="24"/>
          <w:lang w:eastAsia="ru-RU"/>
        </w:rPr>
        <w:t>свободной сцены</w:t>
      </w:r>
      <w:r w:rsidRPr="00B920FA">
        <w:rPr>
          <w:rFonts w:ascii="Times New Roman" w:eastAsia="Times New Roman" w:hAnsi="Times New Roman" w:cs="Times New Roman"/>
          <w:sz w:val="24"/>
          <w:szCs w:val="24"/>
          <w:lang w:eastAsia="ru-RU"/>
        </w:rPr>
        <w:t xml:space="preserve">, которая строится на постоянно обновляемом материале и включает в себя певучие и речитативные эпизоды, сольные и ансамблевые. Таким образом, свободная сцена </w:t>
      </w:r>
      <w:r w:rsidRPr="00B920FA">
        <w:rPr>
          <w:rFonts w:ascii="Times New Roman" w:eastAsia="Times New Roman" w:hAnsi="Times New Roman" w:cs="Times New Roman"/>
          <w:i/>
          <w:iCs/>
          <w:sz w:val="24"/>
          <w:szCs w:val="24"/>
          <w:lang w:eastAsia="ru-RU"/>
        </w:rPr>
        <w:t xml:space="preserve">совмещает признаки различных оперных форм. </w:t>
      </w:r>
      <w:r w:rsidRPr="00B920FA">
        <w:rPr>
          <w:rFonts w:ascii="Times New Roman" w:eastAsia="Times New Roman" w:hAnsi="Times New Roman" w:cs="Times New Roman"/>
          <w:sz w:val="24"/>
          <w:szCs w:val="24"/>
          <w:lang w:eastAsia="ru-RU"/>
        </w:rPr>
        <w:t>Она может быть чисто сольной, ансамблевой, массовой, смешанной (например, сольной с включением хора).</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Традиционные арии Вагнер заменяет монологами, рассказами; дуэты – диалогами, в которых преобладает не совместное, а поочередное пение. Главное в этих свободных сценах – внутреннее, психологическое действие (борьба страстей, смены настроений). </w:t>
      </w:r>
      <w:r w:rsidRPr="00B920FA">
        <w:rPr>
          <w:rFonts w:ascii="Times New Roman" w:eastAsia="Times New Roman" w:hAnsi="Times New Roman" w:cs="Times New Roman"/>
          <w:sz w:val="24"/>
          <w:szCs w:val="24"/>
          <w:lang w:eastAsia="ru-RU"/>
        </w:rPr>
        <w:lastRenderedPageBreak/>
        <w:t xml:space="preserve">Внешняя же, событийная сторона сводится к минимуму. Отсюда – </w:t>
      </w:r>
      <w:r w:rsidRPr="00B920FA">
        <w:rPr>
          <w:rFonts w:ascii="Times New Roman" w:eastAsia="Times New Roman" w:hAnsi="Times New Roman" w:cs="Times New Roman"/>
          <w:i/>
          <w:iCs/>
          <w:sz w:val="24"/>
          <w:szCs w:val="24"/>
          <w:lang w:eastAsia="ru-RU"/>
        </w:rPr>
        <w:t xml:space="preserve">перевес повествовательного начала </w:t>
      </w:r>
      <w:r w:rsidRPr="00B920FA">
        <w:rPr>
          <w:rFonts w:ascii="Times New Roman" w:eastAsia="Times New Roman" w:hAnsi="Times New Roman" w:cs="Times New Roman"/>
          <w:sz w:val="24"/>
          <w:szCs w:val="24"/>
          <w:lang w:eastAsia="ru-RU"/>
        </w:rPr>
        <w:t>над сценически действенным, чем оперы Вагнера резко отличаются от опер Верди, Бизе.</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Объединяющую роль в вагнеровских свободных формах играет </w:t>
      </w:r>
      <w:r w:rsidRPr="00B920FA">
        <w:rPr>
          <w:rFonts w:ascii="Times New Roman" w:eastAsia="Times New Roman" w:hAnsi="Times New Roman" w:cs="Times New Roman"/>
          <w:b/>
          <w:bCs/>
          <w:i/>
          <w:iCs/>
          <w:sz w:val="24"/>
          <w:szCs w:val="24"/>
          <w:lang w:eastAsia="ru-RU"/>
        </w:rPr>
        <w:t>оркестр</w:t>
      </w:r>
      <w:r w:rsidRPr="00B920FA">
        <w:rPr>
          <w:rFonts w:ascii="Times New Roman" w:eastAsia="Times New Roman" w:hAnsi="Times New Roman" w:cs="Times New Roman"/>
          <w:sz w:val="24"/>
          <w:szCs w:val="24"/>
          <w:lang w:eastAsia="ru-RU"/>
        </w:rPr>
        <w:t xml:space="preserve">, значение которого резко возрастает. Именно в оркестровой партии концентрируются важнейшие музыкальные образы (лейтмотивы). Вагнер распространяет на партию оркестра принципы симфонического развития: основные темы разрабатываются, противопоставляются друг другу, трансформируются, приобретая новый облик, </w:t>
      </w:r>
      <w:proofErr w:type="spellStart"/>
      <w:r w:rsidRPr="00B920FA">
        <w:rPr>
          <w:rFonts w:ascii="Times New Roman" w:eastAsia="Times New Roman" w:hAnsi="Times New Roman" w:cs="Times New Roman"/>
          <w:sz w:val="24"/>
          <w:szCs w:val="24"/>
          <w:lang w:eastAsia="ru-RU"/>
        </w:rPr>
        <w:t>полифонически</w:t>
      </w:r>
      <w:proofErr w:type="spellEnd"/>
      <w:r w:rsidRPr="00B920FA">
        <w:rPr>
          <w:rFonts w:ascii="Times New Roman" w:eastAsia="Times New Roman" w:hAnsi="Times New Roman" w:cs="Times New Roman"/>
          <w:sz w:val="24"/>
          <w:szCs w:val="24"/>
          <w:lang w:eastAsia="ru-RU"/>
        </w:rPr>
        <w:t xml:space="preserve"> сочетаются и т.д. Подобно хору в античной трагедии оркестр Вагнера комментирует происходящее, поясняет смысл событий через сквозные темы – </w:t>
      </w:r>
      <w:r w:rsidRPr="00B920FA">
        <w:rPr>
          <w:rFonts w:ascii="Times New Roman" w:eastAsia="Times New Roman" w:hAnsi="Times New Roman" w:cs="Times New Roman"/>
          <w:b/>
          <w:bCs/>
          <w:i/>
          <w:iCs/>
          <w:sz w:val="24"/>
          <w:szCs w:val="24"/>
          <w:lang w:eastAsia="ru-RU"/>
        </w:rPr>
        <w:t xml:space="preserve">лейтмотивы. </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Любая зрелая опера Вагнера содержит 10–20 лейтмотивов, наделенных конкретным программным содержанием. Вагнеровский лейтмотив – это не просто яркая музыкальная тема, а важнейшее средство, помогающее слушателю понять самую суть явлений. Именно лейтмотив вызывает нужные ассоциации, когда герои молчат или говорят совсем о другом.</w:t>
      </w:r>
    </w:p>
    <w:bookmarkStart w:id="0" w:name="nibelungen"/>
    <w:p w:rsidR="00B920FA" w:rsidRPr="00B920FA" w:rsidRDefault="00B920FA" w:rsidP="00B920F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20FA">
        <w:rPr>
          <w:rFonts w:ascii="Times New Roman" w:eastAsia="Times New Roman" w:hAnsi="Times New Roman" w:cs="Times New Roman"/>
          <w:b/>
          <w:bCs/>
          <w:sz w:val="36"/>
          <w:szCs w:val="36"/>
          <w:lang w:eastAsia="ru-RU"/>
        </w:rPr>
        <w:fldChar w:fldCharType="begin"/>
      </w:r>
      <w:r w:rsidRPr="00B920FA">
        <w:rPr>
          <w:rFonts w:ascii="Times New Roman" w:eastAsia="Times New Roman" w:hAnsi="Times New Roman" w:cs="Times New Roman"/>
          <w:b/>
          <w:bCs/>
          <w:sz w:val="36"/>
          <w:szCs w:val="36"/>
          <w:lang w:eastAsia="ru-RU"/>
        </w:rPr>
        <w:instrText xml:space="preserve"> HYPERLINK "http://musike.ru/index.php?id=80" \l "nibelungen" </w:instrText>
      </w:r>
      <w:r w:rsidRPr="00B920FA">
        <w:rPr>
          <w:rFonts w:ascii="Times New Roman" w:eastAsia="Times New Roman" w:hAnsi="Times New Roman" w:cs="Times New Roman"/>
          <w:b/>
          <w:bCs/>
          <w:sz w:val="36"/>
          <w:szCs w:val="36"/>
          <w:lang w:eastAsia="ru-RU"/>
        </w:rPr>
        <w:fldChar w:fldCharType="separate"/>
      </w:r>
      <w:r w:rsidRPr="00B920FA">
        <w:rPr>
          <w:rFonts w:ascii="Times New Roman" w:eastAsia="Times New Roman" w:hAnsi="Times New Roman" w:cs="Times New Roman"/>
          <w:b/>
          <w:bCs/>
          <w:color w:val="0000FF"/>
          <w:sz w:val="36"/>
          <w:szCs w:val="36"/>
          <w:u w:val="single"/>
          <w:lang w:eastAsia="ru-RU"/>
        </w:rPr>
        <w:t xml:space="preserve">Тетралогия «Кольцо </w:t>
      </w:r>
      <w:proofErr w:type="spellStart"/>
      <w:r w:rsidRPr="00B920FA">
        <w:rPr>
          <w:rFonts w:ascii="Times New Roman" w:eastAsia="Times New Roman" w:hAnsi="Times New Roman" w:cs="Times New Roman"/>
          <w:b/>
          <w:bCs/>
          <w:color w:val="0000FF"/>
          <w:sz w:val="36"/>
          <w:szCs w:val="36"/>
          <w:u w:val="single"/>
          <w:lang w:eastAsia="ru-RU"/>
        </w:rPr>
        <w:t>нибелунга</w:t>
      </w:r>
      <w:proofErr w:type="spellEnd"/>
      <w:r w:rsidRPr="00B920FA">
        <w:rPr>
          <w:rFonts w:ascii="Times New Roman" w:eastAsia="Times New Roman" w:hAnsi="Times New Roman" w:cs="Times New Roman"/>
          <w:b/>
          <w:bCs/>
          <w:color w:val="0000FF"/>
          <w:sz w:val="36"/>
          <w:szCs w:val="36"/>
          <w:u w:val="single"/>
          <w:lang w:eastAsia="ru-RU"/>
        </w:rPr>
        <w:t>»</w:t>
      </w:r>
      <w:r w:rsidRPr="00B920FA">
        <w:rPr>
          <w:rFonts w:ascii="Times New Roman" w:eastAsia="Times New Roman" w:hAnsi="Times New Roman" w:cs="Times New Roman"/>
          <w:b/>
          <w:bCs/>
          <w:sz w:val="36"/>
          <w:szCs w:val="36"/>
          <w:lang w:eastAsia="ru-RU"/>
        </w:rPr>
        <w:fldChar w:fldCharType="end"/>
      </w:r>
      <w:bookmarkEnd w:id="0"/>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Главным делом своей жизни Вагнер справедливо считал создание тетралогии «Кольцо </w:t>
      </w:r>
      <w:proofErr w:type="spellStart"/>
      <w:r w:rsidRPr="00B920FA">
        <w:rPr>
          <w:rFonts w:ascii="Times New Roman" w:eastAsia="Times New Roman" w:hAnsi="Times New Roman" w:cs="Times New Roman"/>
          <w:sz w:val="24"/>
          <w:szCs w:val="24"/>
          <w:lang w:eastAsia="ru-RU"/>
        </w:rPr>
        <w:t>нибелунга</w:t>
      </w:r>
      <w:proofErr w:type="spellEnd"/>
      <w:r w:rsidRPr="00B920FA">
        <w:rPr>
          <w:rFonts w:ascii="Times New Roman" w:eastAsia="Times New Roman" w:hAnsi="Times New Roman" w:cs="Times New Roman"/>
          <w:sz w:val="24"/>
          <w:szCs w:val="24"/>
          <w:lang w:eastAsia="ru-RU"/>
        </w:rPr>
        <w:t>». Действительно, и мировоззрение композитора, и принципы его реформы получили здесь свое законченное воплощение.</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Это не только самое гигантское по масштабу творение Вагнера, но и самое грандиозное произведение во всей истории музыкального театра.</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Как и в других своих сочинениях, в тетралогии композитор синтезировал несколько мифологических источников. Самый древний – скандинавский цикл героических сказаний «Старшая Эдда» (IX–XI </w:t>
      </w:r>
      <w:proofErr w:type="spellStart"/>
      <w:r w:rsidRPr="00B920FA">
        <w:rPr>
          <w:rFonts w:ascii="Times New Roman" w:eastAsia="Times New Roman" w:hAnsi="Times New Roman" w:cs="Times New Roman"/>
          <w:sz w:val="24"/>
          <w:szCs w:val="24"/>
          <w:lang w:eastAsia="ru-RU"/>
        </w:rPr>
        <w:t>вв</w:t>
      </w:r>
      <w:proofErr w:type="spellEnd"/>
      <w:r w:rsidRPr="00B920FA">
        <w:rPr>
          <w:rFonts w:ascii="Times New Roman" w:eastAsia="Times New Roman" w:hAnsi="Times New Roman" w:cs="Times New Roman"/>
          <w:sz w:val="24"/>
          <w:szCs w:val="24"/>
          <w:lang w:eastAsia="ru-RU"/>
        </w:rPr>
        <w:t xml:space="preserve">), где повествуется о богах древних германцев, о возникновении и гибели мира, о подвигах героев (в первую очередь, о </w:t>
      </w:r>
      <w:proofErr w:type="spellStart"/>
      <w:r w:rsidRPr="00B920FA">
        <w:rPr>
          <w:rFonts w:ascii="Times New Roman" w:eastAsia="Times New Roman" w:hAnsi="Times New Roman" w:cs="Times New Roman"/>
          <w:sz w:val="24"/>
          <w:szCs w:val="24"/>
          <w:lang w:eastAsia="ru-RU"/>
        </w:rPr>
        <w:t>Сигурде</w:t>
      </w:r>
      <w:proofErr w:type="spellEnd"/>
      <w:r w:rsidRPr="00B920FA">
        <w:rPr>
          <w:rFonts w:ascii="Times New Roman" w:eastAsia="Times New Roman" w:hAnsi="Times New Roman" w:cs="Times New Roman"/>
          <w:sz w:val="24"/>
          <w:szCs w:val="24"/>
          <w:lang w:eastAsia="ru-RU"/>
        </w:rPr>
        <w:t xml:space="preserve">–Зигфриде). Отд. сюжетные мотивы и немецкие варианты имен Вагнер взял из «Песни о </w:t>
      </w:r>
      <w:proofErr w:type="spellStart"/>
      <w:r w:rsidRPr="00B920FA">
        <w:rPr>
          <w:rFonts w:ascii="Times New Roman" w:eastAsia="Times New Roman" w:hAnsi="Times New Roman" w:cs="Times New Roman"/>
          <w:sz w:val="24"/>
          <w:szCs w:val="24"/>
          <w:lang w:eastAsia="ru-RU"/>
        </w:rPr>
        <w:t>нибелунгах</w:t>
      </w:r>
      <w:proofErr w:type="spellEnd"/>
      <w:r w:rsidRPr="00B920FA">
        <w:rPr>
          <w:rFonts w:ascii="Times New Roman" w:eastAsia="Times New Roman" w:hAnsi="Times New Roman" w:cs="Times New Roman"/>
          <w:sz w:val="24"/>
          <w:szCs w:val="24"/>
          <w:lang w:eastAsia="ru-RU"/>
        </w:rPr>
        <w:t>» (XIII в) – немецкого варианта сказания о Зигфриде.</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Именно «лучезарный» Зигфрид, самый любимый народом образ сказания, вошедший во многие немецкие «народные книги», в первую очередь привлек внимание Вагнера. Композитор модернизировал его. Он подчеркивал в Зигфриде героическое начало и называл его «страстно ожидаемым человеком будущего», «социалистом–искупителем».</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Но «Кольцо» не осталось драмой Зигфрида: первоначально задуманный в виде одной драмы, прославляющей свободное человечество («Смерть Зигфрида»), замысел Вагнера все более разрастался. При этом Зигфрид уступил первое место богу Вотану. Тип Вотана есть выражение идеала, диаметрально противоположного Зигфриду. Правитель мира, воплощение безграничной власти, он охвачен сомнениями, поступает вопреки собственным желанием (обрекает на смерть сына, расстается с любимой дочерью </w:t>
      </w:r>
      <w:proofErr w:type="spellStart"/>
      <w:r w:rsidRPr="00B920FA">
        <w:rPr>
          <w:rFonts w:ascii="Times New Roman" w:eastAsia="Times New Roman" w:hAnsi="Times New Roman" w:cs="Times New Roman"/>
          <w:sz w:val="24"/>
          <w:szCs w:val="24"/>
          <w:lang w:eastAsia="ru-RU"/>
        </w:rPr>
        <w:t>Брунгильдой</w:t>
      </w:r>
      <w:proofErr w:type="spellEnd"/>
      <w:r w:rsidRPr="00B920FA">
        <w:rPr>
          <w:rFonts w:ascii="Times New Roman" w:eastAsia="Times New Roman" w:hAnsi="Times New Roman" w:cs="Times New Roman"/>
          <w:sz w:val="24"/>
          <w:szCs w:val="24"/>
          <w:lang w:eastAsia="ru-RU"/>
        </w:rPr>
        <w:t>). При этом Вагнер очертил оба действующих лица с явной симпатией, одинаково увлеченный и лучезарным героем, и страдающим, покорным судьбе богом.</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Невозможно в одной формуле выразить «общую идею» «Кольца </w:t>
      </w:r>
      <w:proofErr w:type="spellStart"/>
      <w:r w:rsidRPr="00B920FA">
        <w:rPr>
          <w:rFonts w:ascii="Times New Roman" w:eastAsia="Times New Roman" w:hAnsi="Times New Roman" w:cs="Times New Roman"/>
          <w:sz w:val="24"/>
          <w:szCs w:val="24"/>
          <w:lang w:eastAsia="ru-RU"/>
        </w:rPr>
        <w:t>нибелунга</w:t>
      </w:r>
      <w:proofErr w:type="spellEnd"/>
      <w:r w:rsidRPr="00B920FA">
        <w:rPr>
          <w:rFonts w:ascii="Times New Roman" w:eastAsia="Times New Roman" w:hAnsi="Times New Roman" w:cs="Times New Roman"/>
          <w:sz w:val="24"/>
          <w:szCs w:val="24"/>
          <w:lang w:eastAsia="ru-RU"/>
        </w:rPr>
        <w:t>». В этом грандиозном произведении Вагнер говорит о судьбе всего мира. Здесь есть всё.</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b/>
          <w:bCs/>
          <w:sz w:val="24"/>
          <w:szCs w:val="24"/>
          <w:lang w:eastAsia="ru-RU"/>
        </w:rPr>
        <w:lastRenderedPageBreak/>
        <w:t xml:space="preserve">1 – </w:t>
      </w:r>
      <w:r w:rsidRPr="00B920FA">
        <w:rPr>
          <w:rFonts w:ascii="Times New Roman" w:eastAsia="Times New Roman" w:hAnsi="Times New Roman" w:cs="Times New Roman"/>
          <w:b/>
          <w:bCs/>
          <w:i/>
          <w:iCs/>
          <w:sz w:val="24"/>
          <w:szCs w:val="24"/>
          <w:lang w:eastAsia="ru-RU"/>
        </w:rPr>
        <w:t>обличение жажды власти и богатства</w:t>
      </w:r>
      <w:r w:rsidRPr="00B920FA">
        <w:rPr>
          <w:rFonts w:ascii="Times New Roman" w:eastAsia="Times New Roman" w:hAnsi="Times New Roman" w:cs="Times New Roman"/>
          <w:sz w:val="24"/>
          <w:szCs w:val="24"/>
          <w:lang w:eastAsia="ru-RU"/>
        </w:rPr>
        <w:t xml:space="preserve">. В статье «Познай самого себя» Вагнер раскрыл символику тетралогии. Он пишет об </w:t>
      </w:r>
      <w:proofErr w:type="spellStart"/>
      <w:r w:rsidRPr="00B920FA">
        <w:rPr>
          <w:rFonts w:ascii="Times New Roman" w:eastAsia="Times New Roman" w:hAnsi="Times New Roman" w:cs="Times New Roman"/>
          <w:sz w:val="24"/>
          <w:szCs w:val="24"/>
          <w:lang w:eastAsia="ru-RU"/>
        </w:rPr>
        <w:t>Альберихе</w:t>
      </w:r>
      <w:proofErr w:type="spellEnd"/>
      <w:r w:rsidRPr="00B920FA">
        <w:rPr>
          <w:rFonts w:ascii="Times New Roman" w:eastAsia="Times New Roman" w:hAnsi="Times New Roman" w:cs="Times New Roman"/>
          <w:sz w:val="24"/>
          <w:szCs w:val="24"/>
          <w:lang w:eastAsia="ru-RU"/>
        </w:rPr>
        <w:t xml:space="preserve"> как образе «страшного владыки мира – капиталиста». Он подчеркивает, что сковать кольцо власти может лишь тот, кто откажется от любви. Такое под силу лишь уродливому и отвергнутому </w:t>
      </w:r>
      <w:proofErr w:type="spellStart"/>
      <w:r w:rsidRPr="00B920FA">
        <w:rPr>
          <w:rFonts w:ascii="Times New Roman" w:eastAsia="Times New Roman" w:hAnsi="Times New Roman" w:cs="Times New Roman"/>
          <w:sz w:val="24"/>
          <w:szCs w:val="24"/>
          <w:lang w:eastAsia="ru-RU"/>
        </w:rPr>
        <w:t>Альбериху</w:t>
      </w:r>
      <w:proofErr w:type="spellEnd"/>
      <w:r w:rsidRPr="00B920FA">
        <w:rPr>
          <w:rFonts w:ascii="Times New Roman" w:eastAsia="Times New Roman" w:hAnsi="Times New Roman" w:cs="Times New Roman"/>
          <w:sz w:val="24"/>
          <w:szCs w:val="24"/>
          <w:lang w:eastAsia="ru-RU"/>
        </w:rPr>
        <w:t>. Власть и любовь – понятия несовместимые.</w:t>
      </w:r>
      <w:r w:rsidRPr="00B920FA">
        <w:rPr>
          <w:rFonts w:ascii="Times New Roman" w:eastAsia="Times New Roman" w:hAnsi="Times New Roman" w:cs="Times New Roman"/>
          <w:b/>
          <w:bCs/>
          <w:sz w:val="24"/>
          <w:szCs w:val="24"/>
          <w:lang w:eastAsia="ru-RU"/>
        </w:rPr>
        <w:t xml:space="preserve"> </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b/>
          <w:bCs/>
          <w:sz w:val="24"/>
          <w:szCs w:val="24"/>
          <w:lang w:eastAsia="ru-RU"/>
        </w:rPr>
        <w:t>2</w:t>
      </w:r>
      <w:r w:rsidRPr="00B920FA">
        <w:rPr>
          <w:rFonts w:ascii="Times New Roman" w:eastAsia="Times New Roman" w:hAnsi="Times New Roman" w:cs="Times New Roman"/>
          <w:sz w:val="24"/>
          <w:szCs w:val="24"/>
          <w:lang w:eastAsia="ru-RU"/>
        </w:rPr>
        <w:t xml:space="preserve"> </w:t>
      </w:r>
      <w:r w:rsidRPr="00B920FA">
        <w:rPr>
          <w:rFonts w:ascii="Times New Roman" w:eastAsia="Times New Roman" w:hAnsi="Times New Roman" w:cs="Times New Roman"/>
          <w:b/>
          <w:bCs/>
          <w:i/>
          <w:iCs/>
          <w:sz w:val="24"/>
          <w:szCs w:val="24"/>
          <w:lang w:eastAsia="ru-RU"/>
        </w:rPr>
        <w:t xml:space="preserve">– осуждение власти обычаев, всевозможных договоров и законов. </w:t>
      </w:r>
      <w:r w:rsidRPr="00B920FA">
        <w:rPr>
          <w:rFonts w:ascii="Times New Roman" w:eastAsia="Times New Roman" w:hAnsi="Times New Roman" w:cs="Times New Roman"/>
          <w:sz w:val="24"/>
          <w:szCs w:val="24"/>
          <w:lang w:eastAsia="ru-RU"/>
        </w:rPr>
        <w:t xml:space="preserve">Вагнер становится на сторону Зигмунда и </w:t>
      </w:r>
      <w:proofErr w:type="spellStart"/>
      <w:r w:rsidRPr="00B920FA">
        <w:rPr>
          <w:rFonts w:ascii="Times New Roman" w:eastAsia="Times New Roman" w:hAnsi="Times New Roman" w:cs="Times New Roman"/>
          <w:sz w:val="24"/>
          <w:szCs w:val="24"/>
          <w:lang w:eastAsia="ru-RU"/>
        </w:rPr>
        <w:t>Зиглинды</w:t>
      </w:r>
      <w:proofErr w:type="spellEnd"/>
      <w:r w:rsidRPr="00B920FA">
        <w:rPr>
          <w:rFonts w:ascii="Times New Roman" w:eastAsia="Times New Roman" w:hAnsi="Times New Roman" w:cs="Times New Roman"/>
          <w:sz w:val="24"/>
          <w:szCs w:val="24"/>
          <w:lang w:eastAsia="ru-RU"/>
        </w:rPr>
        <w:t xml:space="preserve">, их кровосмесительной любви, против богини «обычая» и законных браков </w:t>
      </w:r>
      <w:proofErr w:type="spellStart"/>
      <w:r w:rsidRPr="00B920FA">
        <w:rPr>
          <w:rFonts w:ascii="Times New Roman" w:eastAsia="Times New Roman" w:hAnsi="Times New Roman" w:cs="Times New Roman"/>
          <w:sz w:val="24"/>
          <w:szCs w:val="24"/>
          <w:lang w:eastAsia="ru-RU"/>
        </w:rPr>
        <w:t>Фрики</w:t>
      </w:r>
      <w:proofErr w:type="spellEnd"/>
      <w:r w:rsidRPr="00B920FA">
        <w:rPr>
          <w:rFonts w:ascii="Times New Roman" w:eastAsia="Times New Roman" w:hAnsi="Times New Roman" w:cs="Times New Roman"/>
          <w:sz w:val="24"/>
          <w:szCs w:val="24"/>
          <w:lang w:eastAsia="ru-RU"/>
        </w:rPr>
        <w:t xml:space="preserve">. Царство закона – </w:t>
      </w:r>
      <w:proofErr w:type="spellStart"/>
      <w:r w:rsidRPr="00B920FA">
        <w:rPr>
          <w:rFonts w:ascii="Times New Roman" w:eastAsia="Times New Roman" w:hAnsi="Times New Roman" w:cs="Times New Roman"/>
          <w:sz w:val="24"/>
          <w:szCs w:val="24"/>
          <w:lang w:eastAsia="ru-RU"/>
        </w:rPr>
        <w:t>Вальгалла</w:t>
      </w:r>
      <w:proofErr w:type="spellEnd"/>
      <w:r w:rsidRPr="00B920FA">
        <w:rPr>
          <w:rFonts w:ascii="Times New Roman" w:eastAsia="Times New Roman" w:hAnsi="Times New Roman" w:cs="Times New Roman"/>
          <w:sz w:val="24"/>
          <w:szCs w:val="24"/>
          <w:lang w:eastAsia="ru-RU"/>
        </w:rPr>
        <w:t xml:space="preserve"> – рушится в пламени.</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b/>
          <w:bCs/>
          <w:sz w:val="24"/>
          <w:szCs w:val="24"/>
          <w:lang w:eastAsia="ru-RU"/>
        </w:rPr>
        <w:t xml:space="preserve">3 </w:t>
      </w:r>
      <w:r w:rsidRPr="00B920FA">
        <w:rPr>
          <w:rFonts w:ascii="Times New Roman" w:eastAsia="Times New Roman" w:hAnsi="Times New Roman" w:cs="Times New Roman"/>
          <w:sz w:val="24"/>
          <w:szCs w:val="24"/>
          <w:lang w:eastAsia="ru-RU"/>
        </w:rPr>
        <w:t xml:space="preserve">– </w:t>
      </w:r>
      <w:r w:rsidRPr="00B920FA">
        <w:rPr>
          <w:rFonts w:ascii="Times New Roman" w:eastAsia="Times New Roman" w:hAnsi="Times New Roman" w:cs="Times New Roman"/>
          <w:b/>
          <w:bCs/>
          <w:i/>
          <w:iCs/>
          <w:sz w:val="24"/>
          <w:szCs w:val="24"/>
          <w:lang w:eastAsia="ru-RU"/>
        </w:rPr>
        <w:t>христианская идея искупления</w:t>
      </w:r>
      <w:r w:rsidRPr="00B920FA">
        <w:rPr>
          <w:rFonts w:ascii="Times New Roman" w:eastAsia="Times New Roman" w:hAnsi="Times New Roman" w:cs="Times New Roman"/>
          <w:sz w:val="24"/>
          <w:szCs w:val="24"/>
          <w:lang w:eastAsia="ru-RU"/>
        </w:rPr>
        <w:t xml:space="preserve"> через любовь. Именно любовь вступает в борьбу с подавляющей силой эгоизма. Она воплощает высшую красоту человеческих отношений. Зигмунд жертвует жизнью, защищая любовь; </w:t>
      </w:r>
      <w:proofErr w:type="spellStart"/>
      <w:r w:rsidRPr="00B920FA">
        <w:rPr>
          <w:rFonts w:ascii="Times New Roman" w:eastAsia="Times New Roman" w:hAnsi="Times New Roman" w:cs="Times New Roman"/>
          <w:sz w:val="24"/>
          <w:szCs w:val="24"/>
          <w:lang w:eastAsia="ru-RU"/>
        </w:rPr>
        <w:t>Зиглинда</w:t>
      </w:r>
      <w:proofErr w:type="spellEnd"/>
      <w:r w:rsidRPr="00B920FA">
        <w:rPr>
          <w:rFonts w:ascii="Times New Roman" w:eastAsia="Times New Roman" w:hAnsi="Times New Roman" w:cs="Times New Roman"/>
          <w:sz w:val="24"/>
          <w:szCs w:val="24"/>
          <w:lang w:eastAsia="ru-RU"/>
        </w:rPr>
        <w:t xml:space="preserve">, умирая, дает жизнь лучезарному Зигфриду; Зигфрид гибнет в результате невольного предательства любви. В развязке тетралогии </w:t>
      </w:r>
      <w:proofErr w:type="spellStart"/>
      <w:r w:rsidRPr="00B920FA">
        <w:rPr>
          <w:rFonts w:ascii="Times New Roman" w:eastAsia="Times New Roman" w:hAnsi="Times New Roman" w:cs="Times New Roman"/>
          <w:sz w:val="24"/>
          <w:szCs w:val="24"/>
          <w:lang w:eastAsia="ru-RU"/>
        </w:rPr>
        <w:t>Брунгильда</w:t>
      </w:r>
      <w:proofErr w:type="spellEnd"/>
      <w:r w:rsidRPr="00B920FA">
        <w:rPr>
          <w:rFonts w:ascii="Times New Roman" w:eastAsia="Times New Roman" w:hAnsi="Times New Roman" w:cs="Times New Roman"/>
          <w:sz w:val="24"/>
          <w:szCs w:val="24"/>
          <w:lang w:eastAsia="ru-RU"/>
        </w:rPr>
        <w:t xml:space="preserve"> совершает дело освобождения всего мира от царства зла. Так идея спасения и искупления приобретает в тетралогии поистине космические масштабы.</w:t>
      </w:r>
      <w:r w:rsidRPr="00B920FA">
        <w:rPr>
          <w:rFonts w:ascii="Times New Roman" w:eastAsia="Times New Roman" w:hAnsi="Times New Roman" w:cs="Times New Roman"/>
          <w:b/>
          <w:bCs/>
          <w:sz w:val="24"/>
          <w:szCs w:val="24"/>
          <w:lang w:eastAsia="ru-RU"/>
        </w:rPr>
        <w:t xml:space="preserve"> </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Каждая из музыкальных драм, составляющих тетралогию, обладает своими жанровыми признаками.</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b/>
          <w:bCs/>
          <w:i/>
          <w:iCs/>
          <w:sz w:val="24"/>
          <w:szCs w:val="24"/>
          <w:lang w:eastAsia="ru-RU"/>
        </w:rPr>
        <w:t>«Золото Рейна»</w:t>
      </w:r>
      <w:r w:rsidRPr="00B920FA">
        <w:rPr>
          <w:rFonts w:ascii="Times New Roman" w:eastAsia="Times New Roman" w:hAnsi="Times New Roman" w:cs="Times New Roman"/>
          <w:sz w:val="24"/>
          <w:szCs w:val="24"/>
          <w:lang w:eastAsia="ru-RU"/>
        </w:rPr>
        <w:t xml:space="preserve"> относится к жанру сказочно-эпическому, </w:t>
      </w:r>
      <w:r w:rsidRPr="00B920FA">
        <w:rPr>
          <w:rFonts w:ascii="Times New Roman" w:eastAsia="Times New Roman" w:hAnsi="Times New Roman" w:cs="Times New Roman"/>
          <w:b/>
          <w:bCs/>
          <w:i/>
          <w:iCs/>
          <w:sz w:val="24"/>
          <w:szCs w:val="24"/>
          <w:lang w:eastAsia="ru-RU"/>
        </w:rPr>
        <w:t>«Валькирия»</w:t>
      </w:r>
      <w:r w:rsidRPr="00B920FA">
        <w:rPr>
          <w:rFonts w:ascii="Times New Roman" w:eastAsia="Times New Roman" w:hAnsi="Times New Roman" w:cs="Times New Roman"/>
          <w:sz w:val="24"/>
          <w:szCs w:val="24"/>
          <w:lang w:eastAsia="ru-RU"/>
        </w:rPr>
        <w:t xml:space="preserve"> – лирическая драма, </w:t>
      </w:r>
      <w:r w:rsidRPr="00B920FA">
        <w:rPr>
          <w:rFonts w:ascii="Times New Roman" w:eastAsia="Times New Roman" w:hAnsi="Times New Roman" w:cs="Times New Roman"/>
          <w:b/>
          <w:bCs/>
          <w:i/>
          <w:iCs/>
          <w:sz w:val="24"/>
          <w:szCs w:val="24"/>
          <w:lang w:eastAsia="ru-RU"/>
        </w:rPr>
        <w:t>«Зигфрид»</w:t>
      </w:r>
      <w:r w:rsidRPr="00B920FA">
        <w:rPr>
          <w:rFonts w:ascii="Times New Roman" w:eastAsia="Times New Roman" w:hAnsi="Times New Roman" w:cs="Times New Roman"/>
          <w:sz w:val="24"/>
          <w:szCs w:val="24"/>
          <w:lang w:eastAsia="ru-RU"/>
        </w:rPr>
        <w:t xml:space="preserve"> – героико-эпическая, </w:t>
      </w:r>
      <w:r w:rsidRPr="00B920FA">
        <w:rPr>
          <w:rFonts w:ascii="Times New Roman" w:eastAsia="Times New Roman" w:hAnsi="Times New Roman" w:cs="Times New Roman"/>
          <w:b/>
          <w:bCs/>
          <w:i/>
          <w:iCs/>
          <w:sz w:val="24"/>
          <w:szCs w:val="24"/>
          <w:lang w:eastAsia="ru-RU"/>
        </w:rPr>
        <w:t xml:space="preserve">«Закат богов» </w:t>
      </w:r>
      <w:r w:rsidRPr="00B920FA">
        <w:rPr>
          <w:rFonts w:ascii="Times New Roman" w:eastAsia="Times New Roman" w:hAnsi="Times New Roman" w:cs="Times New Roman"/>
          <w:sz w:val="24"/>
          <w:szCs w:val="24"/>
          <w:lang w:eastAsia="ru-RU"/>
        </w:rPr>
        <w:t>– трагедия.</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Через все части тетралогии проходит развитие разветвленной </w:t>
      </w:r>
      <w:r w:rsidRPr="00B920FA">
        <w:rPr>
          <w:rFonts w:ascii="Times New Roman" w:eastAsia="Times New Roman" w:hAnsi="Times New Roman" w:cs="Times New Roman"/>
          <w:b/>
          <w:bCs/>
          <w:i/>
          <w:iCs/>
          <w:sz w:val="24"/>
          <w:szCs w:val="24"/>
          <w:lang w:eastAsia="ru-RU"/>
        </w:rPr>
        <w:t>системы лейтмотивов</w:t>
      </w:r>
      <w:r w:rsidRPr="00B920FA">
        <w:rPr>
          <w:rFonts w:ascii="Times New Roman" w:eastAsia="Times New Roman" w:hAnsi="Times New Roman" w:cs="Times New Roman"/>
          <w:sz w:val="24"/>
          <w:szCs w:val="24"/>
          <w:lang w:eastAsia="ru-RU"/>
        </w:rPr>
        <w:t>. Лейтмотивами наделены не только действующие лица, их чувства, но и философские понятия (проклятие, судьба, смерть), стихии природы (вода, огонь, радуга, лес), предметы (меч, шлем, копье).</w:t>
      </w:r>
    </w:p>
    <w:p w:rsidR="00B920FA" w:rsidRPr="00B920FA" w:rsidRDefault="00B920FA" w:rsidP="00B920FA">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Высшего развития в тетралогии достигает вагнеровский оркестр. Его состав огромен (преимущественно четверной). Особенно грандиозна медная группа. Она состоит из 8 валторн, из них 4 могут быть заменены вагнеровскими </w:t>
      </w:r>
      <w:proofErr w:type="gramStart"/>
      <w:r w:rsidRPr="00B920FA">
        <w:rPr>
          <w:rFonts w:ascii="Times New Roman" w:eastAsia="Times New Roman" w:hAnsi="Times New Roman" w:cs="Times New Roman"/>
          <w:sz w:val="24"/>
          <w:szCs w:val="24"/>
          <w:lang w:eastAsia="ru-RU"/>
        </w:rPr>
        <w:t>тубами(</w:t>
      </w:r>
      <w:proofErr w:type="gramEnd"/>
      <w:r w:rsidRPr="00B920FA">
        <w:rPr>
          <w:rFonts w:ascii="Times New Roman" w:eastAsia="Times New Roman" w:hAnsi="Times New Roman" w:cs="Times New Roman"/>
          <w:sz w:val="24"/>
          <w:szCs w:val="24"/>
          <w:lang w:eastAsia="ru-RU"/>
        </w:rPr>
        <w:t>с валторновыми мундштуками). Помимо этого – 3 трубы и басовая труба, 4 тромбона (3 теноровых и 1 басовый), контрабасовая туба), огромное количество арф (6). Расширен и состав ударных.</w:t>
      </w:r>
    </w:p>
    <w:p w:rsidR="004156F0" w:rsidRPr="00B920FA" w:rsidRDefault="00B920FA" w:rsidP="00B920FA">
      <w:bookmarkStart w:id="1" w:name="_GoBack"/>
      <w:bookmarkEnd w:id="1"/>
    </w:p>
    <w:sectPr w:rsidR="004156F0" w:rsidRPr="00B92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C1663"/>
    <w:multiLevelType w:val="multilevel"/>
    <w:tmpl w:val="EC7C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B698A"/>
    <w:multiLevelType w:val="multilevel"/>
    <w:tmpl w:val="3E8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712A0"/>
    <w:multiLevelType w:val="multilevel"/>
    <w:tmpl w:val="80BC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E2794"/>
    <w:multiLevelType w:val="multilevel"/>
    <w:tmpl w:val="05A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67"/>
    <w:rsid w:val="000205E9"/>
    <w:rsid w:val="000F6967"/>
    <w:rsid w:val="00B920FA"/>
    <w:rsid w:val="00D7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DC191-BCEB-4FB7-B7CA-D49F7BDA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F69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69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6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6967"/>
    <w:rPr>
      <w:b/>
      <w:bCs/>
    </w:rPr>
  </w:style>
  <w:style w:type="character" w:styleId="a5">
    <w:name w:val="Hyperlink"/>
    <w:basedOn w:val="a0"/>
    <w:uiPriority w:val="99"/>
    <w:semiHidden/>
    <w:unhideWhenUsed/>
    <w:rsid w:val="000F6967"/>
    <w:rPr>
      <w:color w:val="0000FF"/>
      <w:u w:val="single"/>
    </w:rPr>
  </w:style>
  <w:style w:type="character" w:styleId="a6">
    <w:name w:val="Emphasis"/>
    <w:basedOn w:val="a0"/>
    <w:uiPriority w:val="20"/>
    <w:qFormat/>
    <w:rsid w:val="000F6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83115">
      <w:bodyDiv w:val="1"/>
      <w:marLeft w:val="0"/>
      <w:marRight w:val="0"/>
      <w:marTop w:val="0"/>
      <w:marBottom w:val="0"/>
      <w:divBdr>
        <w:top w:val="none" w:sz="0" w:space="0" w:color="auto"/>
        <w:left w:val="none" w:sz="0" w:space="0" w:color="auto"/>
        <w:bottom w:val="none" w:sz="0" w:space="0" w:color="auto"/>
        <w:right w:val="none" w:sz="0" w:space="0" w:color="auto"/>
      </w:divBdr>
      <w:divsChild>
        <w:div w:id="261374502">
          <w:marLeft w:val="0"/>
          <w:marRight w:val="0"/>
          <w:marTop w:val="0"/>
          <w:marBottom w:val="0"/>
          <w:divBdr>
            <w:top w:val="none" w:sz="0" w:space="0" w:color="auto"/>
            <w:left w:val="none" w:sz="0" w:space="0" w:color="auto"/>
            <w:bottom w:val="none" w:sz="0" w:space="0" w:color="auto"/>
            <w:right w:val="none" w:sz="0" w:space="0" w:color="auto"/>
          </w:divBdr>
        </w:div>
      </w:divsChild>
    </w:div>
    <w:div w:id="1701857771">
      <w:bodyDiv w:val="1"/>
      <w:marLeft w:val="0"/>
      <w:marRight w:val="0"/>
      <w:marTop w:val="0"/>
      <w:marBottom w:val="0"/>
      <w:divBdr>
        <w:top w:val="none" w:sz="0" w:space="0" w:color="auto"/>
        <w:left w:val="none" w:sz="0" w:space="0" w:color="auto"/>
        <w:bottom w:val="none" w:sz="0" w:space="0" w:color="auto"/>
        <w:right w:val="none" w:sz="0" w:space="0" w:color="auto"/>
      </w:divBdr>
      <w:divsChild>
        <w:div w:id="35064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2</cp:revision>
  <dcterms:created xsi:type="dcterms:W3CDTF">2017-12-21T13:33:00Z</dcterms:created>
  <dcterms:modified xsi:type="dcterms:W3CDTF">2017-12-21T13:33:00Z</dcterms:modified>
</cp:coreProperties>
</file>