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Гармония</w:t>
      </w:r>
    </w:p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06.04</w:t>
      </w:r>
      <w:r w:rsidR="006C167B">
        <w:rPr>
          <w:color w:val="000000"/>
          <w:sz w:val="27"/>
          <w:szCs w:val="27"/>
        </w:rPr>
        <w:t>.2020</w:t>
      </w:r>
      <w:bookmarkStart w:id="0" w:name="_GoBack"/>
      <w:bookmarkEnd w:id="0"/>
    </w:p>
    <w:p w:rsidR="00AD6E20" w:rsidRDefault="00AD6E20" w:rsidP="00AD6E2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</w:t>
      </w:r>
      <w:r w:rsidRPr="00AD6E20">
        <w:rPr>
          <w:color w:val="000000"/>
          <w:sz w:val="27"/>
          <w:szCs w:val="27"/>
        </w:rPr>
        <w:t>«Обращения доминантового септаккорда»</w:t>
      </w:r>
    </w:p>
    <w:p w:rsidR="00AD6E20" w:rsidRDefault="00AD6E20" w:rsidP="002B56A8">
      <w:pPr>
        <w:spacing w:after="0"/>
        <w:ind w:firstLine="709"/>
        <w:jc w:val="center"/>
        <w:rPr>
          <w:sz w:val="32"/>
        </w:rPr>
      </w:pPr>
    </w:p>
    <w:p w:rsidR="002B56A8" w:rsidRDefault="002B56A8" w:rsidP="002B56A8">
      <w:pPr>
        <w:spacing w:after="0"/>
        <w:ind w:firstLine="709"/>
        <w:jc w:val="both"/>
        <w:rPr>
          <w:color w:val="000000"/>
          <w:sz w:val="28"/>
          <w:szCs w:val="23"/>
        </w:rPr>
      </w:pPr>
      <w:r w:rsidRPr="002B56A8">
        <w:rPr>
          <w:b/>
          <w:i/>
          <w:iCs/>
          <w:color w:val="000000"/>
          <w:sz w:val="28"/>
          <w:szCs w:val="23"/>
        </w:rPr>
        <w:t xml:space="preserve">Обращения </w:t>
      </w:r>
      <w:proofErr w:type="spellStart"/>
      <w:r w:rsidRPr="002B56A8">
        <w:rPr>
          <w:b/>
          <w:i/>
          <w:iCs/>
          <w:color w:val="000000"/>
          <w:sz w:val="28"/>
          <w:szCs w:val="23"/>
        </w:rPr>
        <w:t>доминантсептаккорда</w:t>
      </w:r>
      <w:proofErr w:type="spellEnd"/>
      <w:r w:rsidRPr="002B56A8">
        <w:rPr>
          <w:i/>
          <w:iCs/>
          <w:color w:val="000000"/>
          <w:sz w:val="28"/>
          <w:szCs w:val="23"/>
        </w:rPr>
        <w:t xml:space="preserve"> </w:t>
      </w:r>
      <w:r w:rsidRPr="002B56A8">
        <w:rPr>
          <w:color w:val="000000"/>
          <w:sz w:val="28"/>
          <w:szCs w:val="23"/>
        </w:rPr>
        <w:t>(их три) носят общие для всех септаккордов назва</w:t>
      </w:r>
      <w:r w:rsidRPr="002B56A8">
        <w:rPr>
          <w:color w:val="000000"/>
          <w:sz w:val="28"/>
          <w:szCs w:val="23"/>
        </w:rPr>
        <w:softHyphen/>
        <w:t xml:space="preserve">ния — </w:t>
      </w:r>
      <w:proofErr w:type="spellStart"/>
      <w:r w:rsidRPr="002B56A8">
        <w:rPr>
          <w:color w:val="000000"/>
          <w:sz w:val="28"/>
          <w:szCs w:val="23"/>
        </w:rPr>
        <w:t>квинтсекстаккорд</w:t>
      </w:r>
      <w:proofErr w:type="spellEnd"/>
      <w:r w:rsidRPr="002B56A8">
        <w:rPr>
          <w:color w:val="000000"/>
          <w:sz w:val="28"/>
          <w:szCs w:val="23"/>
        </w:rPr>
        <w:t xml:space="preserve"> (</w:t>
      </w:r>
      <w:r w:rsidRPr="002B56A8">
        <w:rPr>
          <w:rStyle w:val="A9"/>
          <w:sz w:val="24"/>
          <w:vertAlign w:val="superscript"/>
        </w:rPr>
        <w:t>6</w:t>
      </w:r>
      <w:r w:rsidRPr="002B56A8">
        <w:rPr>
          <w:rStyle w:val="A9"/>
          <w:sz w:val="24"/>
          <w:vertAlign w:val="subscript"/>
        </w:rPr>
        <w:t>5</w:t>
      </w:r>
      <w:r w:rsidRPr="002B56A8">
        <w:rPr>
          <w:color w:val="000000"/>
          <w:sz w:val="28"/>
          <w:szCs w:val="23"/>
        </w:rPr>
        <w:t xml:space="preserve">), </w:t>
      </w:r>
      <w:proofErr w:type="spellStart"/>
      <w:r w:rsidRPr="002B56A8">
        <w:rPr>
          <w:color w:val="000000"/>
          <w:sz w:val="28"/>
          <w:szCs w:val="23"/>
        </w:rPr>
        <w:t>терцквартаккорд</w:t>
      </w:r>
      <w:proofErr w:type="spellEnd"/>
      <w:r w:rsidRPr="002B56A8">
        <w:rPr>
          <w:color w:val="000000"/>
          <w:sz w:val="28"/>
          <w:szCs w:val="23"/>
        </w:rPr>
        <w:t xml:space="preserve"> (</w:t>
      </w:r>
      <w:r w:rsidRPr="002B56A8">
        <w:rPr>
          <w:rStyle w:val="A9"/>
          <w:sz w:val="24"/>
          <w:szCs w:val="24"/>
          <w:vertAlign w:val="superscript"/>
        </w:rPr>
        <w:t>4</w:t>
      </w:r>
      <w:r w:rsidRPr="002B56A8">
        <w:rPr>
          <w:rStyle w:val="A9"/>
          <w:sz w:val="24"/>
          <w:szCs w:val="24"/>
          <w:vertAlign w:val="subscript"/>
        </w:rPr>
        <w:t>3</w:t>
      </w:r>
      <w:r w:rsidRPr="002B56A8">
        <w:rPr>
          <w:color w:val="000000"/>
          <w:sz w:val="28"/>
          <w:szCs w:val="23"/>
        </w:rPr>
        <w:t xml:space="preserve">), </w:t>
      </w:r>
      <w:proofErr w:type="spellStart"/>
      <w:r w:rsidRPr="002B56A8">
        <w:rPr>
          <w:color w:val="000000"/>
          <w:sz w:val="28"/>
          <w:szCs w:val="23"/>
        </w:rPr>
        <w:t>секундаккорд</w:t>
      </w:r>
      <w:proofErr w:type="spellEnd"/>
      <w:r w:rsidRPr="002B56A8">
        <w:rPr>
          <w:color w:val="000000"/>
          <w:sz w:val="28"/>
          <w:szCs w:val="23"/>
        </w:rPr>
        <w:t xml:space="preserve"> (</w:t>
      </w:r>
      <w:r w:rsidRPr="002B56A8">
        <w:rPr>
          <w:rStyle w:val="A9"/>
          <w:sz w:val="20"/>
        </w:rPr>
        <w:t>2</w:t>
      </w:r>
      <w:r w:rsidRPr="002B56A8">
        <w:rPr>
          <w:color w:val="000000"/>
          <w:sz w:val="28"/>
          <w:szCs w:val="23"/>
        </w:rPr>
        <w:t>). D</w:t>
      </w:r>
      <w:r w:rsidRPr="002B56A8">
        <w:rPr>
          <w:rStyle w:val="A9"/>
          <w:sz w:val="24"/>
          <w:vertAlign w:val="superscript"/>
        </w:rPr>
        <w:t>6</w:t>
      </w:r>
      <w:r w:rsidRPr="002B56A8">
        <w:rPr>
          <w:rStyle w:val="A9"/>
          <w:sz w:val="24"/>
          <w:vertAlign w:val="subscript"/>
        </w:rPr>
        <w:t>5</w:t>
      </w:r>
      <w:r w:rsidRPr="002B56A8">
        <w:rPr>
          <w:rStyle w:val="A17"/>
          <w:sz w:val="20"/>
        </w:rPr>
        <w:t xml:space="preserve"> </w:t>
      </w:r>
      <w:r w:rsidRPr="002B56A8">
        <w:rPr>
          <w:color w:val="000000"/>
          <w:sz w:val="28"/>
          <w:szCs w:val="23"/>
        </w:rPr>
        <w:t>строится на VII ступени (в миноре — повышенной), D</w:t>
      </w:r>
      <w:r w:rsidRPr="002B56A8">
        <w:rPr>
          <w:rStyle w:val="A9"/>
          <w:sz w:val="24"/>
          <w:szCs w:val="24"/>
          <w:vertAlign w:val="superscript"/>
        </w:rPr>
        <w:t>4</w:t>
      </w:r>
      <w:r w:rsidRPr="002B56A8">
        <w:rPr>
          <w:rStyle w:val="A9"/>
          <w:sz w:val="24"/>
          <w:szCs w:val="24"/>
          <w:vertAlign w:val="subscript"/>
        </w:rPr>
        <w:t>3</w:t>
      </w:r>
      <w:r w:rsidRPr="002B56A8">
        <w:rPr>
          <w:rStyle w:val="A14"/>
          <w:sz w:val="18"/>
        </w:rPr>
        <w:t xml:space="preserve"> </w:t>
      </w:r>
      <w:r w:rsidRPr="002B56A8">
        <w:rPr>
          <w:color w:val="000000"/>
          <w:sz w:val="28"/>
          <w:szCs w:val="23"/>
        </w:rPr>
        <w:t>— на II ступени, D</w:t>
      </w:r>
      <w:r w:rsidRPr="002B56A8">
        <w:rPr>
          <w:rStyle w:val="A9"/>
          <w:sz w:val="20"/>
        </w:rPr>
        <w:t xml:space="preserve">2 </w:t>
      </w:r>
      <w:r w:rsidRPr="002B56A8">
        <w:rPr>
          <w:color w:val="000000"/>
          <w:sz w:val="28"/>
          <w:szCs w:val="23"/>
        </w:rPr>
        <w:t>— на IV ступени.</w:t>
      </w:r>
    </w:p>
    <w:p w:rsidR="002B56A8" w:rsidRDefault="002B56A8" w:rsidP="002B56A8">
      <w:pPr>
        <w:spacing w:after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6490D3C9" wp14:editId="2319C1BA">
            <wp:extent cx="2277374" cy="74280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59" cy="74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A8" w:rsidRPr="009274BF" w:rsidRDefault="002B56A8" w:rsidP="002B56A8">
      <w:pPr>
        <w:spacing w:after="0"/>
        <w:ind w:firstLine="709"/>
        <w:jc w:val="both"/>
        <w:rPr>
          <w:sz w:val="28"/>
        </w:rPr>
      </w:pPr>
      <w:r w:rsidRPr="009274BF">
        <w:rPr>
          <w:sz w:val="28"/>
        </w:rPr>
        <w:t xml:space="preserve">                                                       </w:t>
      </w:r>
      <w:r>
        <w:rPr>
          <w:sz w:val="28"/>
          <w:lang w:val="en-US"/>
        </w:rPr>
        <w:t>V</w:t>
      </w:r>
      <w:r w:rsidRPr="009274BF">
        <w:rPr>
          <w:sz w:val="28"/>
        </w:rPr>
        <w:t xml:space="preserve">           </w:t>
      </w:r>
      <w:r>
        <w:rPr>
          <w:sz w:val="28"/>
          <w:lang w:val="en-US"/>
        </w:rPr>
        <w:t>VII</w:t>
      </w:r>
      <w:r w:rsidRPr="009274BF">
        <w:rPr>
          <w:sz w:val="28"/>
        </w:rPr>
        <w:t xml:space="preserve">       </w:t>
      </w:r>
      <w:r>
        <w:rPr>
          <w:sz w:val="28"/>
          <w:lang w:val="en-US"/>
        </w:rPr>
        <w:t>II</w:t>
      </w:r>
      <w:r w:rsidRPr="009274BF">
        <w:rPr>
          <w:sz w:val="28"/>
        </w:rPr>
        <w:t xml:space="preserve">          </w:t>
      </w:r>
      <w:r>
        <w:rPr>
          <w:sz w:val="28"/>
          <w:lang w:val="en-US"/>
        </w:rPr>
        <w:t>IV</w:t>
      </w:r>
    </w:p>
    <w:p w:rsidR="002B56A8" w:rsidRPr="009274BF" w:rsidRDefault="002B56A8" w:rsidP="002B56A8">
      <w:pPr>
        <w:spacing w:after="0"/>
        <w:ind w:firstLine="709"/>
        <w:jc w:val="both"/>
        <w:rPr>
          <w:color w:val="000000"/>
          <w:sz w:val="28"/>
          <w:szCs w:val="23"/>
        </w:rPr>
      </w:pPr>
      <w:r w:rsidRPr="002B56A8">
        <w:rPr>
          <w:color w:val="000000"/>
          <w:sz w:val="28"/>
          <w:szCs w:val="23"/>
        </w:rPr>
        <w:t xml:space="preserve">Как и </w:t>
      </w:r>
      <w:proofErr w:type="spellStart"/>
      <w:r w:rsidRPr="002B56A8">
        <w:rPr>
          <w:color w:val="000000"/>
          <w:sz w:val="28"/>
          <w:szCs w:val="23"/>
        </w:rPr>
        <w:t>доминантсептаккорд</w:t>
      </w:r>
      <w:proofErr w:type="spellEnd"/>
      <w:r w:rsidRPr="002B56A8">
        <w:rPr>
          <w:color w:val="000000"/>
          <w:sz w:val="28"/>
          <w:szCs w:val="23"/>
        </w:rPr>
        <w:t>, они имеют разное расположение, тесное и широкое.</w:t>
      </w:r>
    </w:p>
    <w:p w:rsidR="002B56A8" w:rsidRPr="002B56A8" w:rsidRDefault="002B56A8" w:rsidP="002B56A8">
      <w:pPr>
        <w:spacing w:after="0"/>
        <w:ind w:firstLine="709"/>
        <w:jc w:val="both"/>
        <w:rPr>
          <w:sz w:val="28"/>
        </w:rPr>
      </w:pPr>
      <w:r w:rsidRPr="002B56A8">
        <w:rPr>
          <w:b/>
          <w:i/>
          <w:sz w:val="28"/>
        </w:rPr>
        <w:t>Разрешение обращений</w:t>
      </w:r>
      <w:r w:rsidRPr="002B56A8">
        <w:rPr>
          <w:sz w:val="28"/>
        </w:rPr>
        <w:t xml:space="preserve"> </w:t>
      </w:r>
      <w:proofErr w:type="spellStart"/>
      <w:r w:rsidRPr="002B56A8">
        <w:rPr>
          <w:sz w:val="28"/>
        </w:rPr>
        <w:t>доминантсептаккорда</w:t>
      </w:r>
      <w:proofErr w:type="spellEnd"/>
      <w:r w:rsidRPr="002B56A8">
        <w:rPr>
          <w:sz w:val="28"/>
        </w:rPr>
        <w:t xml:space="preserve"> в тонику осуществляется согласно тяготению. </w:t>
      </w:r>
      <w:r w:rsidRPr="002B56A8">
        <w:rPr>
          <w:sz w:val="28"/>
          <w:lang w:val="en-US"/>
        </w:rPr>
        <w:t>D</w:t>
      </w:r>
      <w:r w:rsidRPr="002B56A8">
        <w:rPr>
          <w:sz w:val="28"/>
          <w:vertAlign w:val="superscript"/>
        </w:rPr>
        <w:t>6</w:t>
      </w:r>
      <w:r w:rsidRPr="002B56A8">
        <w:rPr>
          <w:sz w:val="28"/>
          <w:vertAlign w:val="subscript"/>
        </w:rPr>
        <w:t>5</w:t>
      </w:r>
      <w:r w:rsidRPr="002B56A8">
        <w:rPr>
          <w:sz w:val="28"/>
        </w:rPr>
        <w:t xml:space="preserve"> и </w:t>
      </w:r>
      <w:r w:rsidRPr="002B56A8">
        <w:rPr>
          <w:sz w:val="28"/>
          <w:lang w:val="en-US"/>
        </w:rPr>
        <w:t>D</w:t>
      </w:r>
      <w:r w:rsidRPr="002B56A8">
        <w:rPr>
          <w:sz w:val="28"/>
          <w:vertAlign w:val="superscript"/>
        </w:rPr>
        <w:t>4</w:t>
      </w:r>
      <w:r w:rsidRPr="002B56A8">
        <w:rPr>
          <w:sz w:val="28"/>
          <w:vertAlign w:val="subscript"/>
        </w:rPr>
        <w:t>3</w:t>
      </w:r>
      <w:r w:rsidRPr="002B56A8">
        <w:rPr>
          <w:sz w:val="28"/>
        </w:rPr>
        <w:t xml:space="preserve"> разрешаются в трезвучие, </w:t>
      </w:r>
      <w:r w:rsidRPr="002B56A8">
        <w:rPr>
          <w:sz w:val="28"/>
          <w:lang w:val="en-US"/>
        </w:rPr>
        <w:t>D</w:t>
      </w:r>
      <w:r w:rsidRPr="002B56A8">
        <w:rPr>
          <w:sz w:val="28"/>
          <w:vertAlign w:val="subscript"/>
        </w:rPr>
        <w:t>2</w:t>
      </w:r>
      <w:r w:rsidRPr="002B56A8">
        <w:rPr>
          <w:sz w:val="28"/>
        </w:rPr>
        <w:t xml:space="preserve"> — в секстаккорд (так как септима, которая здесь в басу, всегда идет на ступень вниз)</w:t>
      </w:r>
      <w:r>
        <w:rPr>
          <w:sz w:val="28"/>
        </w:rPr>
        <w:t xml:space="preserve">. При этом </w:t>
      </w:r>
      <w:proofErr w:type="spellStart"/>
      <w:r>
        <w:rPr>
          <w:sz w:val="28"/>
        </w:rPr>
        <w:t>терцовый</w:t>
      </w:r>
      <w:proofErr w:type="spellEnd"/>
      <w:r>
        <w:rPr>
          <w:sz w:val="28"/>
        </w:rPr>
        <w:t xml:space="preserve"> тон (</w:t>
      </w:r>
      <w:r>
        <w:rPr>
          <w:sz w:val="28"/>
          <w:lang w:val="en-US"/>
        </w:rPr>
        <w:t>VII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>) идет вверх, квинта и септима (</w:t>
      </w:r>
      <w:r>
        <w:rPr>
          <w:sz w:val="28"/>
          <w:lang w:val="en-US"/>
        </w:rPr>
        <w:t>II</w:t>
      </w:r>
      <w:r w:rsidRPr="002B56A8">
        <w:rPr>
          <w:sz w:val="28"/>
        </w:rPr>
        <w:t xml:space="preserve"> </w:t>
      </w:r>
      <w:r>
        <w:rPr>
          <w:sz w:val="28"/>
        </w:rPr>
        <w:t>и</w:t>
      </w:r>
      <w:r w:rsidRPr="002B56A8">
        <w:rPr>
          <w:sz w:val="28"/>
        </w:rPr>
        <w:t xml:space="preserve"> </w:t>
      </w:r>
      <w:r>
        <w:rPr>
          <w:sz w:val="28"/>
          <w:lang w:val="en-US"/>
        </w:rPr>
        <w:t>IV</w:t>
      </w:r>
      <w:r w:rsidRPr="002B56A8">
        <w:rPr>
          <w:sz w:val="28"/>
        </w:rPr>
        <w:t xml:space="preserve">) </w:t>
      </w:r>
      <w:r>
        <w:rPr>
          <w:sz w:val="28"/>
        </w:rPr>
        <w:t>вниз, а прима (</w:t>
      </w:r>
      <w:r>
        <w:rPr>
          <w:sz w:val="28"/>
          <w:lang w:val="en-US"/>
        </w:rPr>
        <w:t>V</w:t>
      </w:r>
      <w:r>
        <w:rPr>
          <w:sz w:val="28"/>
        </w:rPr>
        <w:t>) остается на месте</w:t>
      </w:r>
      <w:r w:rsidRPr="002B56A8">
        <w:rPr>
          <w:sz w:val="28"/>
        </w:rPr>
        <w:t>:</w:t>
      </w:r>
    </w:p>
    <w:p w:rsidR="002B56A8" w:rsidRDefault="002B56A8" w:rsidP="002B56A8">
      <w:pPr>
        <w:spacing w:after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853327" cy="205308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70" cy="20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A8" w:rsidRPr="00D1032D" w:rsidRDefault="002B56A8" w:rsidP="002B56A8">
      <w:pPr>
        <w:spacing w:after="0"/>
        <w:ind w:firstLine="709"/>
        <w:jc w:val="both"/>
        <w:rPr>
          <w:sz w:val="28"/>
        </w:rPr>
      </w:pPr>
      <w:r w:rsidRPr="002B56A8">
        <w:rPr>
          <w:sz w:val="28"/>
        </w:rPr>
        <w:t xml:space="preserve">При разрешении </w:t>
      </w:r>
      <w:r w:rsidR="00D1032D" w:rsidRPr="002B56A8">
        <w:rPr>
          <w:sz w:val="28"/>
          <w:lang w:val="en-US"/>
        </w:rPr>
        <w:t>D</w:t>
      </w:r>
      <w:r w:rsidR="00D1032D" w:rsidRPr="002B56A8">
        <w:rPr>
          <w:sz w:val="28"/>
          <w:vertAlign w:val="superscript"/>
        </w:rPr>
        <w:t>4</w:t>
      </w:r>
      <w:r w:rsidR="00D1032D" w:rsidRPr="002B56A8">
        <w:rPr>
          <w:sz w:val="28"/>
          <w:vertAlign w:val="subscript"/>
        </w:rPr>
        <w:t>3</w:t>
      </w:r>
      <w:r w:rsidRPr="002B56A8">
        <w:rPr>
          <w:sz w:val="28"/>
        </w:rPr>
        <w:t xml:space="preserve"> и </w:t>
      </w:r>
      <w:r w:rsidR="00D1032D" w:rsidRPr="002B56A8">
        <w:rPr>
          <w:sz w:val="28"/>
          <w:lang w:val="en-US"/>
        </w:rPr>
        <w:t>D</w:t>
      </w:r>
      <w:r w:rsidR="00D1032D" w:rsidRPr="002B56A8">
        <w:rPr>
          <w:sz w:val="28"/>
          <w:vertAlign w:val="subscript"/>
        </w:rPr>
        <w:t>2</w:t>
      </w:r>
      <w:r w:rsidR="00D1032D">
        <w:rPr>
          <w:sz w:val="28"/>
        </w:rPr>
        <w:t xml:space="preserve"> возможны скачки, поэтому при гармонизации скачков от </w:t>
      </w:r>
      <w:r w:rsidR="00D1032D">
        <w:rPr>
          <w:sz w:val="28"/>
          <w:lang w:val="en-US"/>
        </w:rPr>
        <w:t>D</w:t>
      </w:r>
      <w:r w:rsidR="00D1032D">
        <w:rPr>
          <w:sz w:val="28"/>
        </w:rPr>
        <w:t xml:space="preserve"> к </w:t>
      </w:r>
      <w:r w:rsidR="00D1032D">
        <w:rPr>
          <w:sz w:val="28"/>
          <w:lang w:val="en-US"/>
        </w:rPr>
        <w:t>T</w:t>
      </w:r>
      <w:r w:rsidR="00D1032D" w:rsidRPr="00D1032D">
        <w:rPr>
          <w:sz w:val="28"/>
        </w:rPr>
        <w:t xml:space="preserve"> </w:t>
      </w:r>
      <w:r w:rsidR="00D1032D">
        <w:rPr>
          <w:sz w:val="28"/>
        </w:rPr>
        <w:t xml:space="preserve">данные обращения будут самыми востребованными. Причем самым удобным и универсальным в этом случае оказывается </w:t>
      </w:r>
      <w:r w:rsidR="00D1032D" w:rsidRPr="002B56A8">
        <w:rPr>
          <w:sz w:val="28"/>
          <w:lang w:val="en-US"/>
        </w:rPr>
        <w:t>D</w:t>
      </w:r>
      <w:r w:rsidR="00D1032D" w:rsidRPr="002B56A8">
        <w:rPr>
          <w:sz w:val="28"/>
          <w:vertAlign w:val="subscript"/>
        </w:rPr>
        <w:t>2</w:t>
      </w:r>
    </w:p>
    <w:p w:rsidR="00D1032D" w:rsidRDefault="00D1032D" w:rsidP="002B56A8">
      <w:pPr>
        <w:spacing w:after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4929140" cy="1932317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1"/>
                    <a:stretch/>
                  </pic:blipFill>
                  <pic:spPr bwMode="auto">
                    <a:xfrm>
                      <a:off x="0" y="0"/>
                      <a:ext cx="4948753" cy="194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32D" w:rsidRDefault="00D1032D" w:rsidP="002B56A8">
      <w:pPr>
        <w:spacing w:after="0"/>
        <w:ind w:firstLine="709"/>
        <w:jc w:val="both"/>
        <w:rPr>
          <w:sz w:val="28"/>
        </w:rPr>
      </w:pPr>
    </w:p>
    <w:p w:rsidR="00D1032D" w:rsidRDefault="00D1032D" w:rsidP="002B56A8">
      <w:pPr>
        <w:spacing w:after="0"/>
        <w:ind w:firstLine="709"/>
        <w:jc w:val="both"/>
        <w:rPr>
          <w:sz w:val="28"/>
        </w:rPr>
      </w:pPr>
      <w:r w:rsidRPr="00D1032D">
        <w:rPr>
          <w:sz w:val="28"/>
        </w:rPr>
        <w:t xml:space="preserve">Употребление обращений </w:t>
      </w:r>
      <w:proofErr w:type="spellStart"/>
      <w:r w:rsidRPr="00D1032D">
        <w:rPr>
          <w:sz w:val="28"/>
        </w:rPr>
        <w:t>доминантсептаккорда</w:t>
      </w:r>
      <w:proofErr w:type="spellEnd"/>
      <w:r w:rsidRPr="00D1032D">
        <w:rPr>
          <w:sz w:val="28"/>
        </w:rPr>
        <w:t xml:space="preserve"> весьма разнообразно, они возможны везде, кроме каденций. Единственное отступление: в серединной каденции (в конце 1-го предложения) может использоваться </w:t>
      </w:r>
      <w:r w:rsidRPr="002B56A8">
        <w:rPr>
          <w:sz w:val="28"/>
          <w:lang w:val="en-US"/>
        </w:rPr>
        <w:t>D</w:t>
      </w:r>
      <w:r w:rsidRPr="002B56A8">
        <w:rPr>
          <w:sz w:val="28"/>
          <w:vertAlign w:val="subscript"/>
        </w:rPr>
        <w:t>2</w:t>
      </w:r>
      <w:r w:rsidRPr="00D1032D">
        <w:rPr>
          <w:sz w:val="28"/>
        </w:rPr>
        <w:t xml:space="preserve"> — после D</w:t>
      </w:r>
      <w:r>
        <w:rPr>
          <w:sz w:val="28"/>
          <w:vertAlign w:val="superscript"/>
        </w:rPr>
        <w:t>5</w:t>
      </w:r>
      <w:r>
        <w:rPr>
          <w:sz w:val="28"/>
          <w:vertAlign w:val="subscript"/>
        </w:rPr>
        <w:t>3</w:t>
      </w:r>
      <w:r w:rsidRPr="00D1032D">
        <w:rPr>
          <w:sz w:val="28"/>
        </w:rPr>
        <w:t>, в результате проходящей септимы в басу.</w:t>
      </w:r>
      <w:r>
        <w:rPr>
          <w:sz w:val="28"/>
        </w:rPr>
        <w:t xml:space="preserve"> </w:t>
      </w:r>
      <w:r w:rsidRPr="00D1032D">
        <w:rPr>
          <w:b/>
          <w:i/>
          <w:sz w:val="32"/>
          <w:u w:val="single"/>
        </w:rPr>
        <w:t>В домашних задачах это делаем обязательно!!!</w:t>
      </w:r>
    </w:p>
    <w:p w:rsidR="00D1032D" w:rsidRDefault="00D1032D" w:rsidP="00D1032D">
      <w:pPr>
        <w:spacing w:after="0"/>
        <w:ind w:firstLine="709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286748" cy="178566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73" cy="17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2D" w:rsidRDefault="00CE1B22" w:rsidP="00CE1B22">
      <w:pPr>
        <w:spacing w:after="0"/>
        <w:ind w:firstLine="709"/>
        <w:rPr>
          <w:sz w:val="28"/>
        </w:rPr>
      </w:pPr>
      <w:r w:rsidRPr="00CE1B22">
        <w:rPr>
          <w:sz w:val="28"/>
        </w:rPr>
        <w:t xml:space="preserve">При соединении тонических, субдоминантовых и доминантовых аккордов с обращениями </w:t>
      </w:r>
      <w:proofErr w:type="spellStart"/>
      <w:r w:rsidRPr="00CE1B22">
        <w:rPr>
          <w:sz w:val="28"/>
        </w:rPr>
        <w:t>доминантсептаккорда</w:t>
      </w:r>
      <w:proofErr w:type="spellEnd"/>
      <w:r w:rsidRPr="00CE1B22">
        <w:rPr>
          <w:sz w:val="28"/>
        </w:rPr>
        <w:t xml:space="preserve"> </w:t>
      </w:r>
      <w:r w:rsidRPr="00CE1B22">
        <w:rPr>
          <w:b/>
          <w:i/>
          <w:sz w:val="28"/>
        </w:rPr>
        <w:t>допустимы скачки</w:t>
      </w:r>
      <w:r>
        <w:rPr>
          <w:sz w:val="28"/>
        </w:rPr>
        <w:t xml:space="preserve"> в сопрано и в басу.</w:t>
      </w:r>
      <w:r w:rsidRPr="00CE1B22">
        <w:rPr>
          <w:sz w:val="28"/>
        </w:rPr>
        <w:t xml:space="preserve"> Если это скачок к звуку септимы</w:t>
      </w:r>
      <w:r>
        <w:rPr>
          <w:sz w:val="28"/>
        </w:rPr>
        <w:t xml:space="preserve"> (</w:t>
      </w:r>
      <w:r>
        <w:rPr>
          <w:sz w:val="28"/>
          <w:lang w:val="en-US"/>
        </w:rPr>
        <w:t>IV</w:t>
      </w:r>
      <w:r w:rsidRPr="00CE1B22"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>)</w:t>
      </w:r>
      <w:r w:rsidRPr="00CE1B22">
        <w:rPr>
          <w:sz w:val="28"/>
        </w:rPr>
        <w:t xml:space="preserve">, то </w:t>
      </w:r>
      <w:r w:rsidRPr="00CE1B22">
        <w:rPr>
          <w:b/>
          <w:sz w:val="28"/>
          <w:u w:val="single"/>
        </w:rPr>
        <w:t>всегда — восходящий</w:t>
      </w:r>
      <w:r w:rsidRPr="00CE1B22">
        <w:rPr>
          <w:sz w:val="28"/>
        </w:rPr>
        <w:t>.</w:t>
      </w:r>
    </w:p>
    <w:p w:rsidR="00CE1B22" w:rsidRDefault="00CE1B22" w:rsidP="00CE1B22">
      <w:pPr>
        <w:spacing w:after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716140" cy="1906438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"/>
                    <a:stretch/>
                  </pic:blipFill>
                  <pic:spPr bwMode="auto">
                    <a:xfrm>
                      <a:off x="0" y="0"/>
                      <a:ext cx="6745856" cy="19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F21" w:rsidRPr="008F5D8F" w:rsidRDefault="00BC3F21" w:rsidP="00CE1B22">
      <w:pPr>
        <w:spacing w:after="0"/>
        <w:rPr>
          <w:sz w:val="28"/>
        </w:rPr>
      </w:pPr>
      <w:r w:rsidRPr="00BC3F21">
        <w:rPr>
          <w:b/>
          <w:sz w:val="28"/>
        </w:rPr>
        <w:t xml:space="preserve">Проходящие обороты с </w:t>
      </w:r>
      <w:r w:rsidRPr="00BC3F21">
        <w:rPr>
          <w:b/>
          <w:sz w:val="28"/>
          <w:lang w:val="en-US"/>
        </w:rPr>
        <w:t>D</w:t>
      </w:r>
      <w:r w:rsidRPr="00BC3F21">
        <w:rPr>
          <w:b/>
          <w:sz w:val="28"/>
          <w:vertAlign w:val="superscript"/>
        </w:rPr>
        <w:t>4</w:t>
      </w:r>
      <w:r w:rsidRPr="00BC3F21">
        <w:rPr>
          <w:b/>
          <w:sz w:val="28"/>
          <w:vertAlign w:val="subscript"/>
        </w:rPr>
        <w:t>3</w:t>
      </w:r>
      <w:r>
        <w:rPr>
          <w:sz w:val="28"/>
          <w:vertAlign w:val="subscript"/>
        </w:rPr>
        <w:t xml:space="preserve"> </w:t>
      </w:r>
      <w:r w:rsidRPr="00BC3F21">
        <w:rPr>
          <w:sz w:val="28"/>
        </w:rPr>
        <w:t xml:space="preserve">между </w:t>
      </w:r>
      <w:r>
        <w:rPr>
          <w:sz w:val="28"/>
          <w:lang w:val="en-US"/>
        </w:rPr>
        <w:t>T</w:t>
      </w:r>
      <w:r w:rsidRPr="00BC3F21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T</w:t>
      </w:r>
      <w:r w:rsidRPr="00BC3F21">
        <w:rPr>
          <w:sz w:val="28"/>
          <w:vertAlign w:val="subscript"/>
        </w:rPr>
        <w:t>6</w:t>
      </w:r>
      <w:r w:rsidRPr="00BC3F21">
        <w:rPr>
          <w:sz w:val="28"/>
        </w:rPr>
        <w:t xml:space="preserve"> образуются при </w:t>
      </w:r>
      <w:proofErr w:type="spellStart"/>
      <w:r w:rsidRPr="00BC3F21">
        <w:rPr>
          <w:sz w:val="28"/>
        </w:rPr>
        <w:t>поступенном</w:t>
      </w:r>
      <w:proofErr w:type="spellEnd"/>
      <w:r w:rsidRPr="00BC3F21">
        <w:rPr>
          <w:sz w:val="28"/>
        </w:rPr>
        <w:t xml:space="preserve"> движении баса </w:t>
      </w:r>
      <w:r>
        <w:rPr>
          <w:sz w:val="28"/>
        </w:rPr>
        <w:t>(</w:t>
      </w:r>
      <w:r>
        <w:rPr>
          <w:sz w:val="28"/>
          <w:lang w:val="en-US"/>
        </w:rPr>
        <w:t>I</w:t>
      </w:r>
      <w:r w:rsidRPr="00BC3F21">
        <w:rPr>
          <w:sz w:val="28"/>
        </w:rPr>
        <w:t>-</w:t>
      </w:r>
      <w:r>
        <w:rPr>
          <w:sz w:val="28"/>
          <w:lang w:val="en-US"/>
        </w:rPr>
        <w:t>II</w:t>
      </w:r>
      <w:r w:rsidRPr="00BC3F21">
        <w:rPr>
          <w:sz w:val="28"/>
        </w:rPr>
        <w:t>-</w:t>
      </w:r>
      <w:r>
        <w:rPr>
          <w:sz w:val="28"/>
          <w:lang w:val="en-US"/>
        </w:rPr>
        <w:t>III</w:t>
      </w:r>
      <w:r w:rsidRPr="00BC3F21">
        <w:rPr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обратноя</w:t>
      </w:r>
      <w:proofErr w:type="spellEnd"/>
      <w:r>
        <w:rPr>
          <w:sz w:val="28"/>
        </w:rPr>
        <w:t xml:space="preserve">) </w:t>
      </w:r>
      <w:r w:rsidRPr="00BC3F21">
        <w:rPr>
          <w:sz w:val="28"/>
        </w:rPr>
        <w:t>и параллельном ему движении верхнего голоса (</w:t>
      </w:r>
      <w:r>
        <w:rPr>
          <w:sz w:val="28"/>
          <w:lang w:val="en-US"/>
        </w:rPr>
        <w:t>III</w:t>
      </w:r>
      <w:r w:rsidRPr="00BC3F21">
        <w:rPr>
          <w:sz w:val="28"/>
        </w:rPr>
        <w:t>-</w:t>
      </w:r>
      <w:r>
        <w:rPr>
          <w:sz w:val="28"/>
          <w:lang w:val="en-US"/>
        </w:rPr>
        <w:t>IV</w:t>
      </w:r>
      <w:r w:rsidRPr="00BC3F21">
        <w:rPr>
          <w:sz w:val="28"/>
        </w:rPr>
        <w:t>-</w:t>
      </w:r>
      <w:r>
        <w:rPr>
          <w:sz w:val="28"/>
          <w:lang w:val="en-US"/>
        </w:rPr>
        <w:t>V</w:t>
      </w:r>
      <w:r w:rsidRPr="00BC3F21">
        <w:rPr>
          <w:sz w:val="28"/>
        </w:rPr>
        <w:t xml:space="preserve">) </w:t>
      </w:r>
      <w:r>
        <w:rPr>
          <w:sz w:val="28"/>
        </w:rPr>
        <w:t>или обратно.</w:t>
      </w:r>
      <w:r w:rsidRPr="00BC3F21">
        <w:rPr>
          <w:sz w:val="28"/>
        </w:rPr>
        <w:t xml:space="preserve"> </w:t>
      </w:r>
      <w:r>
        <w:rPr>
          <w:sz w:val="28"/>
        </w:rPr>
        <w:t>То</w:t>
      </w:r>
      <w:r w:rsidRPr="00BC3F21">
        <w:rPr>
          <w:sz w:val="28"/>
        </w:rPr>
        <w:t xml:space="preserve"> есть бас и сопрано идут в одну сторону — оба вверх или оба вниз.</w:t>
      </w:r>
      <w:r>
        <w:rPr>
          <w:sz w:val="28"/>
        </w:rPr>
        <w:t xml:space="preserve"> Один средний голос стоит на месте на </w:t>
      </w:r>
      <w:r>
        <w:rPr>
          <w:sz w:val="28"/>
          <w:lang w:val="en-US"/>
        </w:rPr>
        <w:t>V</w:t>
      </w:r>
      <w:r w:rsidRPr="00BC3F21">
        <w:rPr>
          <w:sz w:val="28"/>
        </w:rPr>
        <w:t xml:space="preserve"> </w:t>
      </w:r>
      <w:r>
        <w:rPr>
          <w:sz w:val="28"/>
        </w:rPr>
        <w:t>ступени, один делает «птичку»</w:t>
      </w:r>
      <w:r w:rsidRPr="00BC3F21">
        <w:rPr>
          <w:sz w:val="28"/>
        </w:rPr>
        <w:t xml:space="preserve"> </w:t>
      </w:r>
      <w:r>
        <w:rPr>
          <w:sz w:val="28"/>
        </w:rPr>
        <w:t xml:space="preserve"> (</w:t>
      </w:r>
      <w:r>
        <w:rPr>
          <w:sz w:val="28"/>
          <w:lang w:val="en-US"/>
        </w:rPr>
        <w:t>I</w:t>
      </w:r>
      <w:r w:rsidRPr="00BC3F21">
        <w:rPr>
          <w:sz w:val="28"/>
        </w:rPr>
        <w:t>-</w:t>
      </w:r>
      <w:r>
        <w:rPr>
          <w:sz w:val="28"/>
          <w:lang w:val="en-US"/>
        </w:rPr>
        <w:t>VII</w:t>
      </w:r>
      <w:r w:rsidRPr="00BC3F21">
        <w:rPr>
          <w:sz w:val="28"/>
        </w:rPr>
        <w:t>-</w:t>
      </w:r>
      <w:r>
        <w:rPr>
          <w:sz w:val="28"/>
          <w:lang w:val="en-US"/>
        </w:rPr>
        <w:t>I</w:t>
      </w:r>
      <w:r w:rsidRPr="00BC3F21">
        <w:rPr>
          <w:sz w:val="28"/>
        </w:rPr>
        <w:t>)</w:t>
      </w:r>
      <w:r w:rsidR="008F5D8F" w:rsidRPr="008F5D8F">
        <w:rPr>
          <w:sz w:val="28"/>
        </w:rPr>
        <w:t xml:space="preserve">. </w:t>
      </w:r>
      <w:r w:rsidR="008F5D8F">
        <w:rPr>
          <w:sz w:val="28"/>
        </w:rPr>
        <w:t>При восходящем движении в виде исключения разрешается движение септимы вверх и параллельные квинты.</w:t>
      </w:r>
    </w:p>
    <w:p w:rsidR="008F5D8F" w:rsidRDefault="008F5D8F" w:rsidP="008F5D8F">
      <w:pPr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657600" cy="1647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8F" w:rsidRDefault="008F5D8F" w:rsidP="008F5D8F">
      <w:pPr>
        <w:spacing w:after="0"/>
        <w:rPr>
          <w:sz w:val="28"/>
        </w:rPr>
      </w:pPr>
      <w:r>
        <w:rPr>
          <w:sz w:val="28"/>
        </w:rPr>
        <w:t xml:space="preserve">Данный проходящий оборот наряду с уже пройденными необходимо </w:t>
      </w:r>
      <w:r w:rsidRPr="008F5D8F">
        <w:rPr>
          <w:b/>
          <w:sz w:val="32"/>
          <w:u w:val="single"/>
        </w:rPr>
        <w:t>обязательно</w:t>
      </w:r>
      <w:r>
        <w:rPr>
          <w:sz w:val="28"/>
        </w:rPr>
        <w:t xml:space="preserve"> использовать в домашних задачах, если есть соответствующие мелодические условия.</w:t>
      </w:r>
    </w:p>
    <w:p w:rsidR="00B65F58" w:rsidRDefault="00B65F58" w:rsidP="008F5D8F">
      <w:pPr>
        <w:spacing w:after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2776064</wp:posOffset>
                </wp:positionH>
                <wp:positionV relativeFrom="paragraph">
                  <wp:posOffset>58839</wp:posOffset>
                </wp:positionV>
                <wp:extent cx="1561381" cy="1009291"/>
                <wp:effectExtent l="38100" t="0" r="39370" b="3873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10092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020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18.6pt;margin-top:4.65pt;width:122.9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" adj="10800" fillcolor="#4f81bd [3204]" strokecolor="#243f60 [1604]" strokeweight="2pt"/>
            </w:pict>
          </mc:Fallback>
        </mc:AlternateContent>
      </w:r>
    </w:p>
    <w:p w:rsidR="00B65F58" w:rsidRDefault="00B65F58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</w:p>
    <w:p w:rsidR="00B65F58" w:rsidRDefault="00905B55" w:rsidP="008F5D8F">
      <w:pPr>
        <w:spacing w:after="0"/>
        <w:rPr>
          <w:sz w:val="28"/>
        </w:rPr>
      </w:pPr>
      <w:r>
        <w:rPr>
          <w:sz w:val="28"/>
        </w:rPr>
        <w:t>Практические задания и домашняя работа.</w:t>
      </w:r>
    </w:p>
    <w:p w:rsidR="001D7122" w:rsidRDefault="00905B55" w:rsidP="008F5D8F">
      <w:pPr>
        <w:spacing w:after="0"/>
        <w:rPr>
          <w:sz w:val="28"/>
        </w:rPr>
      </w:pPr>
      <w:r>
        <w:rPr>
          <w:sz w:val="28"/>
        </w:rPr>
        <w:t>Посмотрите</w:t>
      </w:r>
      <w:r w:rsidR="001D7122">
        <w:rPr>
          <w:sz w:val="28"/>
        </w:rPr>
        <w:t xml:space="preserve"> видео и перепи</w:t>
      </w:r>
      <w:r>
        <w:rPr>
          <w:sz w:val="28"/>
        </w:rPr>
        <w:t>шите</w:t>
      </w:r>
      <w:r w:rsidR="001D7122">
        <w:rPr>
          <w:sz w:val="28"/>
        </w:rPr>
        <w:t xml:space="preserve"> в тетрадь решение задачи:</w:t>
      </w:r>
    </w:p>
    <w:p w:rsidR="00B65F58" w:rsidRDefault="00905B55" w:rsidP="008F5D8F">
      <w:pPr>
        <w:spacing w:after="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D3FEF4E" wp14:editId="6292BC30">
            <wp:extent cx="6152515" cy="1306195"/>
            <wp:effectExtent l="0" t="0" r="63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F58" w:rsidRPr="00D84487">
        <w:rPr>
          <w:b/>
          <w:sz w:val="28"/>
          <w:u w:val="single"/>
        </w:rPr>
        <w:t>Письменно.</w:t>
      </w:r>
      <w:r w:rsidR="00B65F58">
        <w:rPr>
          <w:sz w:val="28"/>
        </w:rPr>
        <w:t xml:space="preserve"> Решение данных задач сфотографировать и прислать мне в личном сообщении </w:t>
      </w:r>
      <w:proofErr w:type="spellStart"/>
      <w:r w:rsidR="00B65F58">
        <w:rPr>
          <w:sz w:val="28"/>
        </w:rPr>
        <w:t>вконтакте</w:t>
      </w:r>
      <w:proofErr w:type="spellEnd"/>
      <w:r w:rsidR="00B65F58">
        <w:rPr>
          <w:sz w:val="28"/>
        </w:rPr>
        <w:t>.</w:t>
      </w:r>
    </w:p>
    <w:p w:rsidR="00D84487" w:rsidRDefault="00D84487" w:rsidP="008F5D8F">
      <w:pPr>
        <w:spacing w:after="0"/>
        <w:rPr>
          <w:sz w:val="28"/>
        </w:rPr>
      </w:pPr>
      <w:r>
        <w:rPr>
          <w:sz w:val="28"/>
        </w:rPr>
        <w:t xml:space="preserve">1. Гармонизовать мелодию по заданной </w:t>
      </w:r>
      <w:proofErr w:type="spellStart"/>
      <w:r>
        <w:rPr>
          <w:sz w:val="28"/>
        </w:rPr>
        <w:t>цифровке</w:t>
      </w:r>
      <w:proofErr w:type="spellEnd"/>
      <w:r>
        <w:rPr>
          <w:sz w:val="28"/>
        </w:rPr>
        <w:t>.</w:t>
      </w:r>
    </w:p>
    <w:p w:rsidR="00B65F58" w:rsidRDefault="00B65F58" w:rsidP="008F5D8F">
      <w:pPr>
        <w:spacing w:after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3DDC559" wp14:editId="5DE8ADEA">
            <wp:extent cx="6745685" cy="69011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3"/>
                    <a:stretch/>
                  </pic:blipFill>
                  <pic:spPr bwMode="auto">
                    <a:xfrm>
                      <a:off x="0" y="0"/>
                      <a:ext cx="6745605" cy="69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487" w:rsidRPr="00D84487" w:rsidRDefault="00D84487" w:rsidP="008F5D8F">
      <w:pPr>
        <w:spacing w:after="0"/>
        <w:rPr>
          <w:sz w:val="28"/>
        </w:rPr>
      </w:pPr>
      <w:r>
        <w:rPr>
          <w:sz w:val="28"/>
        </w:rPr>
        <w:t xml:space="preserve">2. Гармонизовать мелодию с использованием обращений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7</w:t>
      </w:r>
      <w:r>
        <w:rPr>
          <w:sz w:val="28"/>
        </w:rPr>
        <w:t xml:space="preserve">, и проходящего оборота с </w:t>
      </w:r>
      <w:r>
        <w:rPr>
          <w:sz w:val="28"/>
          <w:lang w:val="en-US"/>
        </w:rPr>
        <w:t>D</w:t>
      </w:r>
      <w:r w:rsidRPr="00D84487">
        <w:rPr>
          <w:sz w:val="28"/>
          <w:vertAlign w:val="superscript"/>
        </w:rPr>
        <w:t>4</w:t>
      </w:r>
      <w:r w:rsidRPr="00D84487">
        <w:rPr>
          <w:sz w:val="28"/>
          <w:vertAlign w:val="subscript"/>
        </w:rPr>
        <w:t>3</w:t>
      </w:r>
    </w:p>
    <w:p w:rsidR="00B65F58" w:rsidRDefault="009274BF" w:rsidP="008F5D8F">
      <w:pPr>
        <w:spacing w:after="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1099C7B" wp14:editId="1C7726F3">
            <wp:extent cx="6152515" cy="110617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487" w:rsidRDefault="00D84487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  <w:r w:rsidRPr="00D84487">
        <w:rPr>
          <w:b/>
          <w:sz w:val="28"/>
          <w:u w:val="single"/>
        </w:rPr>
        <w:t>На фортепиано.</w:t>
      </w:r>
      <w:r>
        <w:rPr>
          <w:sz w:val="28"/>
        </w:rPr>
        <w:t xml:space="preserve"> Подготовить игру следующ</w:t>
      </w:r>
      <w:r w:rsidR="00905B55">
        <w:rPr>
          <w:sz w:val="28"/>
        </w:rPr>
        <w:t>их</w:t>
      </w:r>
      <w:r>
        <w:rPr>
          <w:sz w:val="28"/>
        </w:rPr>
        <w:t xml:space="preserve"> гармонизаци</w:t>
      </w:r>
      <w:r w:rsidR="00905B55">
        <w:rPr>
          <w:sz w:val="28"/>
        </w:rPr>
        <w:t>й</w:t>
      </w:r>
      <w:r>
        <w:rPr>
          <w:sz w:val="28"/>
        </w:rPr>
        <w:t xml:space="preserve">, записать ее на видео и отправить мне в личном сообщении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.</w:t>
      </w:r>
    </w:p>
    <w:p w:rsidR="00D84487" w:rsidRDefault="00D84487" w:rsidP="008F5D8F">
      <w:pPr>
        <w:spacing w:after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502200" cy="1464063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16" cy="14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87" w:rsidRDefault="00D84487" w:rsidP="008F5D8F">
      <w:pPr>
        <w:spacing w:after="0"/>
        <w:rPr>
          <w:sz w:val="28"/>
        </w:rPr>
      </w:pPr>
      <w:r>
        <w:rPr>
          <w:sz w:val="28"/>
        </w:rPr>
        <w:t>Срок выполнения работы – 13 апреля до 17.00</w:t>
      </w:r>
    </w:p>
    <w:p w:rsidR="001D7122" w:rsidRDefault="001D7122" w:rsidP="008F5D8F">
      <w:pPr>
        <w:spacing w:after="0"/>
        <w:rPr>
          <w:sz w:val="28"/>
        </w:rPr>
      </w:pPr>
    </w:p>
    <w:p w:rsidR="00B65F58" w:rsidRDefault="00B65F58" w:rsidP="008F5D8F">
      <w:pPr>
        <w:spacing w:after="0"/>
        <w:rPr>
          <w:sz w:val="28"/>
        </w:rPr>
      </w:pPr>
    </w:p>
    <w:p w:rsidR="00B65F58" w:rsidRPr="008F5D8F" w:rsidRDefault="00B65F58" w:rsidP="008F5D8F">
      <w:pPr>
        <w:spacing w:after="0"/>
        <w:rPr>
          <w:sz w:val="28"/>
        </w:rPr>
      </w:pPr>
    </w:p>
    <w:p w:rsidR="00BC3F21" w:rsidRDefault="00BC3F21" w:rsidP="00CE1B22">
      <w:pPr>
        <w:spacing w:after="0"/>
        <w:rPr>
          <w:sz w:val="28"/>
        </w:rPr>
      </w:pPr>
    </w:p>
    <w:p w:rsidR="00D1032D" w:rsidRDefault="00D1032D" w:rsidP="00D1032D">
      <w:pPr>
        <w:spacing w:after="0"/>
        <w:ind w:firstLine="709"/>
        <w:jc w:val="center"/>
        <w:rPr>
          <w:sz w:val="28"/>
        </w:rPr>
      </w:pPr>
    </w:p>
    <w:p w:rsidR="00D1032D" w:rsidRPr="002B56A8" w:rsidRDefault="00D1032D" w:rsidP="00D1032D">
      <w:pPr>
        <w:spacing w:after="0"/>
        <w:ind w:firstLine="709"/>
        <w:rPr>
          <w:sz w:val="28"/>
        </w:rPr>
      </w:pPr>
    </w:p>
    <w:sectPr w:rsidR="00D1032D" w:rsidRPr="002B56A8" w:rsidSect="00D1032D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8"/>
    <w:rsid w:val="00021AE0"/>
    <w:rsid w:val="00022433"/>
    <w:rsid w:val="000232DC"/>
    <w:rsid w:val="000325D1"/>
    <w:rsid w:val="000352A0"/>
    <w:rsid w:val="00035CBF"/>
    <w:rsid w:val="000474C9"/>
    <w:rsid w:val="00055732"/>
    <w:rsid w:val="00066B28"/>
    <w:rsid w:val="00067A34"/>
    <w:rsid w:val="00080F76"/>
    <w:rsid w:val="000812A5"/>
    <w:rsid w:val="00090624"/>
    <w:rsid w:val="0009168C"/>
    <w:rsid w:val="000971F1"/>
    <w:rsid w:val="000A33FB"/>
    <w:rsid w:val="000A5AC7"/>
    <w:rsid w:val="000B0E3A"/>
    <w:rsid w:val="000C581A"/>
    <w:rsid w:val="000D2D42"/>
    <w:rsid w:val="000D5E5F"/>
    <w:rsid w:val="000D6C97"/>
    <w:rsid w:val="000D79EF"/>
    <w:rsid w:val="000E5EED"/>
    <w:rsid w:val="000E758A"/>
    <w:rsid w:val="000E78C5"/>
    <w:rsid w:val="000F618E"/>
    <w:rsid w:val="000F6585"/>
    <w:rsid w:val="00101B26"/>
    <w:rsid w:val="0012550B"/>
    <w:rsid w:val="00125BFE"/>
    <w:rsid w:val="001443DB"/>
    <w:rsid w:val="0014750E"/>
    <w:rsid w:val="00147967"/>
    <w:rsid w:val="00147F12"/>
    <w:rsid w:val="00161C64"/>
    <w:rsid w:val="00162D96"/>
    <w:rsid w:val="00166F65"/>
    <w:rsid w:val="001765D4"/>
    <w:rsid w:val="001773C7"/>
    <w:rsid w:val="00192235"/>
    <w:rsid w:val="001A25CE"/>
    <w:rsid w:val="001A4A6A"/>
    <w:rsid w:val="001B4B52"/>
    <w:rsid w:val="001C1068"/>
    <w:rsid w:val="001C17DC"/>
    <w:rsid w:val="001C1EC6"/>
    <w:rsid w:val="001C269D"/>
    <w:rsid w:val="001D125C"/>
    <w:rsid w:val="001D1B0B"/>
    <w:rsid w:val="001D7122"/>
    <w:rsid w:val="001E2114"/>
    <w:rsid w:val="001E2853"/>
    <w:rsid w:val="001F757C"/>
    <w:rsid w:val="00205533"/>
    <w:rsid w:val="00206377"/>
    <w:rsid w:val="002115D1"/>
    <w:rsid w:val="00216D76"/>
    <w:rsid w:val="0022418B"/>
    <w:rsid w:val="00225EA3"/>
    <w:rsid w:val="00231DEC"/>
    <w:rsid w:val="00232571"/>
    <w:rsid w:val="00251B8F"/>
    <w:rsid w:val="00263065"/>
    <w:rsid w:val="00265D8B"/>
    <w:rsid w:val="00266341"/>
    <w:rsid w:val="00282ABB"/>
    <w:rsid w:val="002915B6"/>
    <w:rsid w:val="00294ACD"/>
    <w:rsid w:val="00297E87"/>
    <w:rsid w:val="002A1A97"/>
    <w:rsid w:val="002A4CEE"/>
    <w:rsid w:val="002B56A8"/>
    <w:rsid w:val="002B5961"/>
    <w:rsid w:val="002C45AB"/>
    <w:rsid w:val="002C6641"/>
    <w:rsid w:val="002C7B6B"/>
    <w:rsid w:val="002D32A7"/>
    <w:rsid w:val="002D5893"/>
    <w:rsid w:val="002D61DE"/>
    <w:rsid w:val="002E0B11"/>
    <w:rsid w:val="002E4DD1"/>
    <w:rsid w:val="002E5F06"/>
    <w:rsid w:val="002E6D0F"/>
    <w:rsid w:val="00300E00"/>
    <w:rsid w:val="00302295"/>
    <w:rsid w:val="00310CF8"/>
    <w:rsid w:val="003134CA"/>
    <w:rsid w:val="00313760"/>
    <w:rsid w:val="00317132"/>
    <w:rsid w:val="0032559C"/>
    <w:rsid w:val="00326B6D"/>
    <w:rsid w:val="00330629"/>
    <w:rsid w:val="00331068"/>
    <w:rsid w:val="00331E9B"/>
    <w:rsid w:val="00344AF5"/>
    <w:rsid w:val="00357592"/>
    <w:rsid w:val="00364B26"/>
    <w:rsid w:val="003655A5"/>
    <w:rsid w:val="00370792"/>
    <w:rsid w:val="00390378"/>
    <w:rsid w:val="003932C8"/>
    <w:rsid w:val="003A0681"/>
    <w:rsid w:val="003A090D"/>
    <w:rsid w:val="003A6037"/>
    <w:rsid w:val="003B5DDD"/>
    <w:rsid w:val="003B5FEA"/>
    <w:rsid w:val="003B7074"/>
    <w:rsid w:val="003C56BB"/>
    <w:rsid w:val="003C630F"/>
    <w:rsid w:val="003C71DF"/>
    <w:rsid w:val="003D10FF"/>
    <w:rsid w:val="003D1CD7"/>
    <w:rsid w:val="003D3CE4"/>
    <w:rsid w:val="003F196B"/>
    <w:rsid w:val="003F40EB"/>
    <w:rsid w:val="004169CA"/>
    <w:rsid w:val="004241D4"/>
    <w:rsid w:val="00442748"/>
    <w:rsid w:val="00442D14"/>
    <w:rsid w:val="0044317B"/>
    <w:rsid w:val="004731B7"/>
    <w:rsid w:val="00473A57"/>
    <w:rsid w:val="00473B35"/>
    <w:rsid w:val="0047661D"/>
    <w:rsid w:val="00476E04"/>
    <w:rsid w:val="00477B84"/>
    <w:rsid w:val="00483FA2"/>
    <w:rsid w:val="004857EE"/>
    <w:rsid w:val="00485FB2"/>
    <w:rsid w:val="00487099"/>
    <w:rsid w:val="00497EEF"/>
    <w:rsid w:val="004B1D65"/>
    <w:rsid w:val="004B3BB6"/>
    <w:rsid w:val="004B5F59"/>
    <w:rsid w:val="004B7CB9"/>
    <w:rsid w:val="004C62A8"/>
    <w:rsid w:val="004C75E9"/>
    <w:rsid w:val="004D7DAB"/>
    <w:rsid w:val="004E48A8"/>
    <w:rsid w:val="004F184D"/>
    <w:rsid w:val="004F6ED6"/>
    <w:rsid w:val="004F6FBA"/>
    <w:rsid w:val="00502E31"/>
    <w:rsid w:val="00503240"/>
    <w:rsid w:val="00506322"/>
    <w:rsid w:val="00516DE1"/>
    <w:rsid w:val="00520C60"/>
    <w:rsid w:val="005255A8"/>
    <w:rsid w:val="0053533D"/>
    <w:rsid w:val="00543517"/>
    <w:rsid w:val="00552CCF"/>
    <w:rsid w:val="005612A2"/>
    <w:rsid w:val="0056246E"/>
    <w:rsid w:val="00565401"/>
    <w:rsid w:val="00570EF3"/>
    <w:rsid w:val="00571EE4"/>
    <w:rsid w:val="00572E38"/>
    <w:rsid w:val="00574040"/>
    <w:rsid w:val="00581574"/>
    <w:rsid w:val="00583538"/>
    <w:rsid w:val="00583B23"/>
    <w:rsid w:val="00590AD1"/>
    <w:rsid w:val="00596A84"/>
    <w:rsid w:val="00597690"/>
    <w:rsid w:val="005A20E4"/>
    <w:rsid w:val="005A4C77"/>
    <w:rsid w:val="005B6562"/>
    <w:rsid w:val="005C0A12"/>
    <w:rsid w:val="005C3793"/>
    <w:rsid w:val="005D0A92"/>
    <w:rsid w:val="005D12CE"/>
    <w:rsid w:val="005D356A"/>
    <w:rsid w:val="005D6A72"/>
    <w:rsid w:val="005E0F8F"/>
    <w:rsid w:val="005E1661"/>
    <w:rsid w:val="005F630C"/>
    <w:rsid w:val="006001F4"/>
    <w:rsid w:val="006064FC"/>
    <w:rsid w:val="00613049"/>
    <w:rsid w:val="00617226"/>
    <w:rsid w:val="00635D0D"/>
    <w:rsid w:val="00645E29"/>
    <w:rsid w:val="00653D53"/>
    <w:rsid w:val="00655F9B"/>
    <w:rsid w:val="00665628"/>
    <w:rsid w:val="0067092E"/>
    <w:rsid w:val="006931DA"/>
    <w:rsid w:val="006A5FFD"/>
    <w:rsid w:val="006B4511"/>
    <w:rsid w:val="006B4940"/>
    <w:rsid w:val="006C167B"/>
    <w:rsid w:val="006E6508"/>
    <w:rsid w:val="006F0AFF"/>
    <w:rsid w:val="006F71DB"/>
    <w:rsid w:val="0071569F"/>
    <w:rsid w:val="00717C60"/>
    <w:rsid w:val="00721200"/>
    <w:rsid w:val="007359A6"/>
    <w:rsid w:val="00744098"/>
    <w:rsid w:val="00747162"/>
    <w:rsid w:val="00751366"/>
    <w:rsid w:val="0075406E"/>
    <w:rsid w:val="0075727B"/>
    <w:rsid w:val="007573D0"/>
    <w:rsid w:val="007606F2"/>
    <w:rsid w:val="0076293E"/>
    <w:rsid w:val="00790015"/>
    <w:rsid w:val="007906FD"/>
    <w:rsid w:val="00794457"/>
    <w:rsid w:val="00797612"/>
    <w:rsid w:val="007A08B8"/>
    <w:rsid w:val="007A2804"/>
    <w:rsid w:val="007B3125"/>
    <w:rsid w:val="007B33BE"/>
    <w:rsid w:val="007B55CC"/>
    <w:rsid w:val="007B6B56"/>
    <w:rsid w:val="007D00B5"/>
    <w:rsid w:val="007D23FA"/>
    <w:rsid w:val="007D5265"/>
    <w:rsid w:val="007E110E"/>
    <w:rsid w:val="007E470B"/>
    <w:rsid w:val="007F5C34"/>
    <w:rsid w:val="008012BA"/>
    <w:rsid w:val="00806A2A"/>
    <w:rsid w:val="00807871"/>
    <w:rsid w:val="008115BD"/>
    <w:rsid w:val="008143B1"/>
    <w:rsid w:val="00814930"/>
    <w:rsid w:val="008248FE"/>
    <w:rsid w:val="008256CD"/>
    <w:rsid w:val="008334C4"/>
    <w:rsid w:val="00835A9A"/>
    <w:rsid w:val="00841812"/>
    <w:rsid w:val="00846D9C"/>
    <w:rsid w:val="00846FD1"/>
    <w:rsid w:val="008473C2"/>
    <w:rsid w:val="00852876"/>
    <w:rsid w:val="00860FE7"/>
    <w:rsid w:val="0086384B"/>
    <w:rsid w:val="008715D8"/>
    <w:rsid w:val="00882165"/>
    <w:rsid w:val="008A00BE"/>
    <w:rsid w:val="008A48E2"/>
    <w:rsid w:val="008A6D32"/>
    <w:rsid w:val="008B6B2A"/>
    <w:rsid w:val="008B7485"/>
    <w:rsid w:val="008C60BD"/>
    <w:rsid w:val="008C61DB"/>
    <w:rsid w:val="008D2F2F"/>
    <w:rsid w:val="008D7D66"/>
    <w:rsid w:val="008E1D53"/>
    <w:rsid w:val="008F02D2"/>
    <w:rsid w:val="008F14B9"/>
    <w:rsid w:val="008F42CF"/>
    <w:rsid w:val="008F5174"/>
    <w:rsid w:val="008F59C9"/>
    <w:rsid w:val="008F5D8F"/>
    <w:rsid w:val="008F699B"/>
    <w:rsid w:val="009021B9"/>
    <w:rsid w:val="00905B55"/>
    <w:rsid w:val="0090619E"/>
    <w:rsid w:val="00911E0C"/>
    <w:rsid w:val="009274BF"/>
    <w:rsid w:val="00931447"/>
    <w:rsid w:val="009316EB"/>
    <w:rsid w:val="0093336B"/>
    <w:rsid w:val="00945062"/>
    <w:rsid w:val="009471F8"/>
    <w:rsid w:val="0095327F"/>
    <w:rsid w:val="009533D2"/>
    <w:rsid w:val="0095430F"/>
    <w:rsid w:val="00956707"/>
    <w:rsid w:val="009613B1"/>
    <w:rsid w:val="00964BAD"/>
    <w:rsid w:val="00967DCD"/>
    <w:rsid w:val="009763B2"/>
    <w:rsid w:val="00982036"/>
    <w:rsid w:val="00983569"/>
    <w:rsid w:val="009868F7"/>
    <w:rsid w:val="00992E16"/>
    <w:rsid w:val="009B0D4A"/>
    <w:rsid w:val="009B27F4"/>
    <w:rsid w:val="009B2EEC"/>
    <w:rsid w:val="009B324A"/>
    <w:rsid w:val="009C3761"/>
    <w:rsid w:val="009C385B"/>
    <w:rsid w:val="009C3D6C"/>
    <w:rsid w:val="009C6A74"/>
    <w:rsid w:val="009D0950"/>
    <w:rsid w:val="009D59E1"/>
    <w:rsid w:val="009E0728"/>
    <w:rsid w:val="009E1E9E"/>
    <w:rsid w:val="009E1EC8"/>
    <w:rsid w:val="009E4427"/>
    <w:rsid w:val="009E56F8"/>
    <w:rsid w:val="009E6ED5"/>
    <w:rsid w:val="009F0DAF"/>
    <w:rsid w:val="009F21FF"/>
    <w:rsid w:val="009F2BF2"/>
    <w:rsid w:val="009F39FD"/>
    <w:rsid w:val="00A0057A"/>
    <w:rsid w:val="00A0086A"/>
    <w:rsid w:val="00A011EF"/>
    <w:rsid w:val="00A02786"/>
    <w:rsid w:val="00A079B3"/>
    <w:rsid w:val="00A20325"/>
    <w:rsid w:val="00A27B89"/>
    <w:rsid w:val="00A362B0"/>
    <w:rsid w:val="00A504D7"/>
    <w:rsid w:val="00A53CFC"/>
    <w:rsid w:val="00A548A1"/>
    <w:rsid w:val="00A60B3D"/>
    <w:rsid w:val="00A664B9"/>
    <w:rsid w:val="00A7206B"/>
    <w:rsid w:val="00A848EF"/>
    <w:rsid w:val="00A939F3"/>
    <w:rsid w:val="00AA2F80"/>
    <w:rsid w:val="00AA4D33"/>
    <w:rsid w:val="00AA687C"/>
    <w:rsid w:val="00AA6ABA"/>
    <w:rsid w:val="00AC5237"/>
    <w:rsid w:val="00AD0C25"/>
    <w:rsid w:val="00AD28C3"/>
    <w:rsid w:val="00AD60C2"/>
    <w:rsid w:val="00AD62AB"/>
    <w:rsid w:val="00AD6476"/>
    <w:rsid w:val="00AD6E20"/>
    <w:rsid w:val="00AE1961"/>
    <w:rsid w:val="00AE221D"/>
    <w:rsid w:val="00AE39BC"/>
    <w:rsid w:val="00B023E6"/>
    <w:rsid w:val="00B1311D"/>
    <w:rsid w:val="00B167A1"/>
    <w:rsid w:val="00B208A0"/>
    <w:rsid w:val="00B27008"/>
    <w:rsid w:val="00B3176E"/>
    <w:rsid w:val="00B32FCB"/>
    <w:rsid w:val="00B3330C"/>
    <w:rsid w:val="00B35B2F"/>
    <w:rsid w:val="00B44265"/>
    <w:rsid w:val="00B65F58"/>
    <w:rsid w:val="00B6603A"/>
    <w:rsid w:val="00B67927"/>
    <w:rsid w:val="00B704D5"/>
    <w:rsid w:val="00B81256"/>
    <w:rsid w:val="00B87A06"/>
    <w:rsid w:val="00B9303B"/>
    <w:rsid w:val="00B97D34"/>
    <w:rsid w:val="00BA0507"/>
    <w:rsid w:val="00BA2520"/>
    <w:rsid w:val="00BB0D65"/>
    <w:rsid w:val="00BB1C3D"/>
    <w:rsid w:val="00BB26B2"/>
    <w:rsid w:val="00BB41AB"/>
    <w:rsid w:val="00BC1DE4"/>
    <w:rsid w:val="00BC2724"/>
    <w:rsid w:val="00BC3F21"/>
    <w:rsid w:val="00BC5E72"/>
    <w:rsid w:val="00BD6B37"/>
    <w:rsid w:val="00BE611E"/>
    <w:rsid w:val="00BE6A9E"/>
    <w:rsid w:val="00BF29A8"/>
    <w:rsid w:val="00C04456"/>
    <w:rsid w:val="00C07969"/>
    <w:rsid w:val="00C145CB"/>
    <w:rsid w:val="00C17F41"/>
    <w:rsid w:val="00C47B4A"/>
    <w:rsid w:val="00C50917"/>
    <w:rsid w:val="00C57038"/>
    <w:rsid w:val="00C61826"/>
    <w:rsid w:val="00C71E94"/>
    <w:rsid w:val="00C92396"/>
    <w:rsid w:val="00C93D87"/>
    <w:rsid w:val="00C94DC5"/>
    <w:rsid w:val="00CA1624"/>
    <w:rsid w:val="00CB149D"/>
    <w:rsid w:val="00CB160F"/>
    <w:rsid w:val="00CB4478"/>
    <w:rsid w:val="00CC317E"/>
    <w:rsid w:val="00CD1DF7"/>
    <w:rsid w:val="00CD3624"/>
    <w:rsid w:val="00CD4E93"/>
    <w:rsid w:val="00CD7ADC"/>
    <w:rsid w:val="00CE150A"/>
    <w:rsid w:val="00CE1B22"/>
    <w:rsid w:val="00CF053F"/>
    <w:rsid w:val="00CF5A07"/>
    <w:rsid w:val="00D05F15"/>
    <w:rsid w:val="00D1032D"/>
    <w:rsid w:val="00D13F02"/>
    <w:rsid w:val="00D161A1"/>
    <w:rsid w:val="00D161D1"/>
    <w:rsid w:val="00D3189E"/>
    <w:rsid w:val="00D37141"/>
    <w:rsid w:val="00D40D35"/>
    <w:rsid w:val="00D4195B"/>
    <w:rsid w:val="00D442A2"/>
    <w:rsid w:val="00D47ECF"/>
    <w:rsid w:val="00D63319"/>
    <w:rsid w:val="00D63434"/>
    <w:rsid w:val="00D64CA1"/>
    <w:rsid w:val="00D6622B"/>
    <w:rsid w:val="00D72335"/>
    <w:rsid w:val="00D80241"/>
    <w:rsid w:val="00D84487"/>
    <w:rsid w:val="00D86DE3"/>
    <w:rsid w:val="00DA2BC3"/>
    <w:rsid w:val="00DA3908"/>
    <w:rsid w:val="00DA5B9C"/>
    <w:rsid w:val="00DB0A2E"/>
    <w:rsid w:val="00DB4AF9"/>
    <w:rsid w:val="00DC14BD"/>
    <w:rsid w:val="00DC284D"/>
    <w:rsid w:val="00DC40C4"/>
    <w:rsid w:val="00DE2034"/>
    <w:rsid w:val="00DE40D4"/>
    <w:rsid w:val="00E03BF9"/>
    <w:rsid w:val="00E05D8E"/>
    <w:rsid w:val="00E122EC"/>
    <w:rsid w:val="00E15300"/>
    <w:rsid w:val="00E21DD4"/>
    <w:rsid w:val="00E24F6C"/>
    <w:rsid w:val="00E25D91"/>
    <w:rsid w:val="00E30CB0"/>
    <w:rsid w:val="00E32B3C"/>
    <w:rsid w:val="00E41D9A"/>
    <w:rsid w:val="00E47BAE"/>
    <w:rsid w:val="00E516CD"/>
    <w:rsid w:val="00E67AFD"/>
    <w:rsid w:val="00E70345"/>
    <w:rsid w:val="00EA0B3C"/>
    <w:rsid w:val="00EA1972"/>
    <w:rsid w:val="00EA2DDC"/>
    <w:rsid w:val="00EA4097"/>
    <w:rsid w:val="00EA653E"/>
    <w:rsid w:val="00EB1D6F"/>
    <w:rsid w:val="00EB2343"/>
    <w:rsid w:val="00EB568C"/>
    <w:rsid w:val="00EC5E7A"/>
    <w:rsid w:val="00EC7853"/>
    <w:rsid w:val="00ED1DB9"/>
    <w:rsid w:val="00ED40CF"/>
    <w:rsid w:val="00ED4330"/>
    <w:rsid w:val="00ED5E14"/>
    <w:rsid w:val="00EE2867"/>
    <w:rsid w:val="00EF2ADC"/>
    <w:rsid w:val="00EF4DC1"/>
    <w:rsid w:val="00F0167C"/>
    <w:rsid w:val="00F01DCF"/>
    <w:rsid w:val="00F020B0"/>
    <w:rsid w:val="00F1018A"/>
    <w:rsid w:val="00F11C74"/>
    <w:rsid w:val="00F13E61"/>
    <w:rsid w:val="00F1797E"/>
    <w:rsid w:val="00F218AD"/>
    <w:rsid w:val="00F24922"/>
    <w:rsid w:val="00F26049"/>
    <w:rsid w:val="00F306AA"/>
    <w:rsid w:val="00F32B6F"/>
    <w:rsid w:val="00F33910"/>
    <w:rsid w:val="00F34914"/>
    <w:rsid w:val="00F36274"/>
    <w:rsid w:val="00F4293D"/>
    <w:rsid w:val="00F51100"/>
    <w:rsid w:val="00F52C94"/>
    <w:rsid w:val="00F63C29"/>
    <w:rsid w:val="00F6791C"/>
    <w:rsid w:val="00F72FC1"/>
    <w:rsid w:val="00F846D8"/>
    <w:rsid w:val="00F95218"/>
    <w:rsid w:val="00FE10EF"/>
    <w:rsid w:val="00FE1715"/>
    <w:rsid w:val="00FE2E40"/>
    <w:rsid w:val="00FE73B6"/>
    <w:rsid w:val="00FE75EE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1B91"/>
  <w15:docId w15:val="{71EA9C1F-739D-4CAC-BFDC-461B161D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9">
    <w:name w:val="A9"/>
    <w:uiPriority w:val="99"/>
    <w:rsid w:val="002B56A8"/>
    <w:rPr>
      <w:color w:val="000000"/>
      <w:sz w:val="16"/>
      <w:szCs w:val="16"/>
    </w:rPr>
  </w:style>
  <w:style w:type="character" w:customStyle="1" w:styleId="A17">
    <w:name w:val="A17"/>
    <w:uiPriority w:val="99"/>
    <w:rsid w:val="002B56A8"/>
    <w:rPr>
      <w:color w:val="000000"/>
      <w:sz w:val="16"/>
      <w:szCs w:val="16"/>
    </w:rPr>
  </w:style>
  <w:style w:type="character" w:customStyle="1" w:styleId="A14">
    <w:name w:val="A14"/>
    <w:uiPriority w:val="99"/>
    <w:rsid w:val="002B56A8"/>
    <w:rPr>
      <w:color w:val="00000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2B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D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ДШИ9</cp:lastModifiedBy>
  <cp:revision>4</cp:revision>
  <dcterms:created xsi:type="dcterms:W3CDTF">2020-04-03T15:06:00Z</dcterms:created>
  <dcterms:modified xsi:type="dcterms:W3CDTF">2020-04-08T16:41:00Z</dcterms:modified>
</cp:coreProperties>
</file>