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CA" w:rsidRDefault="00D70FCA" w:rsidP="00D70FCA">
      <w:pPr>
        <w:pStyle w:val="21"/>
        <w:shd w:val="clear" w:color="auto" w:fill="auto"/>
        <w:spacing w:before="0" w:after="0" w:line="360" w:lineRule="auto"/>
        <w:ind w:left="20" w:right="20" w:firstLine="3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Учебная дисциплина Философия</w:t>
      </w:r>
    </w:p>
    <w:p w:rsidR="00D70FCA" w:rsidRDefault="00D70FCA" w:rsidP="00D70FCA">
      <w:pPr>
        <w:pStyle w:val="21"/>
        <w:shd w:val="clear" w:color="auto" w:fill="auto"/>
        <w:spacing w:before="0" w:after="0" w:line="360" w:lineRule="auto"/>
        <w:ind w:left="20" w:right="20" w:firstLine="3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 курс</w:t>
      </w:r>
    </w:p>
    <w:p w:rsidR="00D70FCA" w:rsidRDefault="00D70FCA" w:rsidP="00D70FCA">
      <w:pPr>
        <w:pStyle w:val="21"/>
        <w:shd w:val="clear" w:color="auto" w:fill="auto"/>
        <w:spacing w:before="0" w:after="0" w:line="360" w:lineRule="auto"/>
        <w:ind w:left="20" w:right="20" w:firstLine="3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Дата занятия 09.04.2020</w:t>
      </w:r>
    </w:p>
    <w:p w:rsidR="00D70FCA" w:rsidRDefault="00D70FCA" w:rsidP="00D70FCA">
      <w:pPr>
        <w:pStyle w:val="21"/>
        <w:shd w:val="clear" w:color="auto" w:fill="auto"/>
        <w:spacing w:before="0" w:after="0" w:line="360" w:lineRule="auto"/>
        <w:ind w:left="20" w:right="20" w:firstLine="3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Преподаватель Семёнов Д.Ю. </w:t>
      </w:r>
    </w:p>
    <w:p w:rsidR="00D70FCA" w:rsidRDefault="00D70FCA" w:rsidP="00D70FCA">
      <w:pPr>
        <w:pStyle w:val="21"/>
        <w:shd w:val="clear" w:color="auto" w:fill="auto"/>
        <w:spacing w:before="0" w:after="0" w:line="360" w:lineRule="auto"/>
        <w:ind w:left="20" w:right="20" w:firstLine="320"/>
        <w:jc w:val="both"/>
        <w:rPr>
          <w:b/>
          <w:sz w:val="24"/>
          <w:szCs w:val="24"/>
        </w:rPr>
      </w:pPr>
    </w:p>
    <w:p w:rsidR="00D70FCA" w:rsidRDefault="00D70FCA" w:rsidP="00D70FCA">
      <w:pPr>
        <w:pStyle w:val="21"/>
        <w:shd w:val="clear" w:color="auto" w:fill="auto"/>
        <w:spacing w:before="0" w:after="0" w:line="360" w:lineRule="auto"/>
        <w:ind w:left="20" w:right="20" w:firstLine="3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 занятия «Философия как отрасль духовной культуры»</w:t>
      </w:r>
    </w:p>
    <w:p w:rsidR="00D70FCA" w:rsidRPr="00D70FCA" w:rsidRDefault="00D70FCA" w:rsidP="00D70FCA">
      <w:pPr>
        <w:pStyle w:val="21"/>
        <w:shd w:val="clear" w:color="auto" w:fill="auto"/>
        <w:spacing w:before="0" w:after="0" w:line="360" w:lineRule="auto"/>
        <w:ind w:left="20" w:right="20" w:firstLine="320"/>
        <w:jc w:val="both"/>
        <w:rPr>
          <w:b/>
          <w:sz w:val="24"/>
          <w:szCs w:val="24"/>
        </w:rPr>
      </w:pPr>
    </w:p>
    <w:p w:rsidR="00D70FCA" w:rsidRPr="00993A51" w:rsidRDefault="00D70FCA" w:rsidP="00D70FCA">
      <w:pPr>
        <w:pStyle w:val="21"/>
        <w:shd w:val="clear" w:color="auto" w:fill="auto"/>
        <w:spacing w:before="0" w:after="0" w:line="360" w:lineRule="auto"/>
        <w:ind w:left="20" w:right="20" w:firstLine="320"/>
        <w:jc w:val="both"/>
        <w:rPr>
          <w:sz w:val="24"/>
          <w:szCs w:val="24"/>
        </w:rPr>
      </w:pPr>
      <w:r>
        <w:rPr>
          <w:rStyle w:val="0pt0"/>
          <w:sz w:val="24"/>
          <w:szCs w:val="24"/>
        </w:rPr>
        <w:t xml:space="preserve">        </w:t>
      </w:r>
      <w:r w:rsidRPr="00993A51">
        <w:rPr>
          <w:rStyle w:val="0pt0"/>
          <w:sz w:val="24"/>
          <w:szCs w:val="24"/>
        </w:rPr>
        <w:t>Философия как теоретическое ядро мировоззрения.</w:t>
      </w:r>
      <w:r w:rsidRPr="00993A51">
        <w:rPr>
          <w:sz w:val="24"/>
          <w:szCs w:val="24"/>
        </w:rPr>
        <w:t xml:space="preserve"> Филосо</w:t>
      </w:r>
      <w:r w:rsidRPr="00993A51">
        <w:rPr>
          <w:sz w:val="24"/>
          <w:szCs w:val="24"/>
        </w:rPr>
        <w:softHyphen/>
        <w:t>фия составляет теоретическую основу мировоззрения, или его тео</w:t>
      </w:r>
      <w:r w:rsidRPr="00993A51">
        <w:rPr>
          <w:sz w:val="24"/>
          <w:szCs w:val="24"/>
        </w:rPr>
        <w:softHyphen/>
        <w:t>ретическое ядро, вокруг которого образовалось своего рода духов</w:t>
      </w:r>
      <w:r w:rsidRPr="00993A51">
        <w:rPr>
          <w:sz w:val="24"/>
          <w:szCs w:val="24"/>
        </w:rPr>
        <w:softHyphen/>
        <w:t>ное облако обобщенных обыденных взглядов житейской мудрости, что составляет жизненно важный уровень мировоззрения. Но ми</w:t>
      </w:r>
      <w:r w:rsidRPr="00993A51">
        <w:rPr>
          <w:sz w:val="24"/>
          <w:szCs w:val="24"/>
        </w:rPr>
        <w:softHyphen/>
        <w:t>рово</w:t>
      </w:r>
      <w:r>
        <w:rPr>
          <w:sz w:val="24"/>
          <w:szCs w:val="24"/>
        </w:rPr>
        <w:t>ззрение имеет и высший уровень -</w:t>
      </w:r>
      <w:r w:rsidRPr="00993A51">
        <w:rPr>
          <w:sz w:val="24"/>
          <w:szCs w:val="24"/>
        </w:rPr>
        <w:t xml:space="preserve"> обобщение достижений науки, искусства, основные принципы религиозных взглядов и опыта, а также тончайшая сфера нравственной жизни общества. В целом</w:t>
      </w:r>
      <w:r w:rsidRPr="00993A51">
        <w:rPr>
          <w:rStyle w:val="0pt"/>
          <w:sz w:val="24"/>
          <w:szCs w:val="24"/>
        </w:rPr>
        <w:t xml:space="preserve"> мировоззрение</w:t>
      </w:r>
      <w:r w:rsidRPr="00993A51">
        <w:rPr>
          <w:sz w:val="24"/>
          <w:szCs w:val="24"/>
        </w:rPr>
        <w:t xml:space="preserve"> можно было бы определить следующим образом:</w:t>
      </w:r>
      <w:r w:rsidRPr="00993A51">
        <w:rPr>
          <w:rStyle w:val="0pt"/>
          <w:sz w:val="24"/>
          <w:szCs w:val="24"/>
        </w:rPr>
        <w:t xml:space="preserve"> это обобщенная система взглядов человека (и общест</w:t>
      </w:r>
      <w:r w:rsidRPr="00993A51">
        <w:rPr>
          <w:rStyle w:val="0pt"/>
          <w:sz w:val="24"/>
          <w:szCs w:val="24"/>
        </w:rPr>
        <w:softHyphen/>
        <w:t>ва) на мир в целом, на свое собственное место в нем, понимание и оценка человеком смысла своей жизни и деятельности, судеб человечества; совокупность обобщенных научных, философских, социально</w:t>
      </w:r>
      <w:r>
        <w:rPr>
          <w:rStyle w:val="0pt"/>
          <w:sz w:val="24"/>
          <w:szCs w:val="24"/>
        </w:rPr>
        <w:t xml:space="preserve"> </w:t>
      </w:r>
      <w:r w:rsidRPr="00993A51">
        <w:rPr>
          <w:rStyle w:val="0pt"/>
          <w:sz w:val="24"/>
          <w:szCs w:val="24"/>
        </w:rPr>
        <w:t>-</w:t>
      </w:r>
      <w:r>
        <w:rPr>
          <w:rStyle w:val="0pt"/>
          <w:sz w:val="24"/>
          <w:szCs w:val="24"/>
        </w:rPr>
        <w:t xml:space="preserve"> </w:t>
      </w:r>
      <w:r w:rsidRPr="00993A51">
        <w:rPr>
          <w:rStyle w:val="0pt"/>
          <w:sz w:val="24"/>
          <w:szCs w:val="24"/>
        </w:rPr>
        <w:t>политических, правовых, нравственных</w:t>
      </w:r>
      <w:proofErr w:type="gramStart"/>
      <w:r w:rsidRPr="00993A51">
        <w:rPr>
          <w:rStyle w:val="0pt"/>
          <w:sz w:val="24"/>
          <w:szCs w:val="24"/>
        </w:rPr>
        <w:t>,р</w:t>
      </w:r>
      <w:proofErr w:type="gramEnd"/>
      <w:r w:rsidRPr="00993A51">
        <w:rPr>
          <w:rStyle w:val="0pt"/>
          <w:sz w:val="24"/>
          <w:szCs w:val="24"/>
        </w:rPr>
        <w:t>елигиозных, эстетических ценностных ориентации, верований, убеждений и идеалов людей.</w:t>
      </w:r>
    </w:p>
    <w:p w:rsidR="00D70FCA" w:rsidRPr="00993A51" w:rsidRDefault="00D70FCA" w:rsidP="00D70FCA">
      <w:pPr>
        <w:pStyle w:val="21"/>
        <w:shd w:val="clear" w:color="auto" w:fill="auto"/>
        <w:spacing w:before="0" w:after="0" w:line="360" w:lineRule="auto"/>
        <w:ind w:left="20" w:right="20" w:firstLine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993A51">
        <w:rPr>
          <w:sz w:val="24"/>
          <w:szCs w:val="24"/>
        </w:rPr>
        <w:t>В зависимости от того, как решается вопрос о соотношении духа и материи, мировоззрение может быть идеалистическим или мате</w:t>
      </w:r>
      <w:r w:rsidRPr="00993A51">
        <w:rPr>
          <w:sz w:val="24"/>
          <w:szCs w:val="24"/>
        </w:rPr>
        <w:softHyphen/>
        <w:t>риалистическим, религиозным или атеистическим.</w:t>
      </w:r>
      <w:r w:rsidRPr="00993A51">
        <w:rPr>
          <w:rStyle w:val="0pt"/>
          <w:sz w:val="24"/>
          <w:szCs w:val="24"/>
        </w:rPr>
        <w:t xml:space="preserve"> Материализм есть философское воззрение, признающее субстанцией, сущност</w:t>
      </w:r>
      <w:r w:rsidRPr="00993A51">
        <w:rPr>
          <w:rStyle w:val="0pt"/>
          <w:sz w:val="24"/>
          <w:szCs w:val="24"/>
        </w:rPr>
        <w:softHyphen/>
        <w:t>ной основой бытия материю.</w:t>
      </w:r>
      <w:r w:rsidRPr="00993A51">
        <w:rPr>
          <w:sz w:val="24"/>
          <w:szCs w:val="24"/>
        </w:rPr>
        <w:t xml:space="preserve"> Согласно материализму, мир есть движущаяся материя. Духовное же начало, сознание есть свойств</w:t>
      </w:r>
      <w:r>
        <w:rPr>
          <w:sz w:val="24"/>
          <w:szCs w:val="24"/>
        </w:rPr>
        <w:t>о высокоорганизованной материи -</w:t>
      </w:r>
      <w:r w:rsidRPr="00993A51">
        <w:rPr>
          <w:sz w:val="24"/>
          <w:szCs w:val="24"/>
        </w:rPr>
        <w:t xml:space="preserve"> мозга.</w:t>
      </w:r>
    </w:p>
    <w:p w:rsidR="00D70FCA" w:rsidRPr="00993A51" w:rsidRDefault="00D70FCA" w:rsidP="00D70FCA">
      <w:pPr>
        <w:pStyle w:val="21"/>
        <w:shd w:val="clear" w:color="auto" w:fill="auto"/>
        <w:spacing w:before="0" w:after="0" w:line="360" w:lineRule="auto"/>
        <w:ind w:left="20" w:right="20" w:firstLine="320"/>
        <w:jc w:val="both"/>
        <w:rPr>
          <w:sz w:val="24"/>
          <w:szCs w:val="24"/>
        </w:rPr>
      </w:pPr>
      <w:r w:rsidRPr="00993A51">
        <w:rPr>
          <w:rStyle w:val="0pt"/>
          <w:sz w:val="24"/>
          <w:szCs w:val="24"/>
        </w:rPr>
        <w:t>Идеализм есть философское мировоззрение, согласно которо</w:t>
      </w:r>
      <w:r w:rsidRPr="00993A51">
        <w:rPr>
          <w:rStyle w:val="0pt"/>
          <w:sz w:val="24"/>
          <w:szCs w:val="24"/>
        </w:rPr>
        <w:softHyphen/>
        <w:t>му истинное бытие принадлежит не материи, а духовному на</w:t>
      </w:r>
      <w:r w:rsidRPr="00993A51">
        <w:rPr>
          <w:rStyle w:val="0pt"/>
          <w:sz w:val="24"/>
          <w:szCs w:val="24"/>
        </w:rPr>
        <w:softHyphen/>
        <w:t>чалу</w:t>
      </w:r>
      <w:r>
        <w:rPr>
          <w:sz w:val="24"/>
          <w:szCs w:val="24"/>
        </w:rPr>
        <w:t xml:space="preserve"> -</w:t>
      </w:r>
      <w:r w:rsidRPr="00993A51">
        <w:rPr>
          <w:sz w:val="24"/>
          <w:szCs w:val="24"/>
        </w:rPr>
        <w:t xml:space="preserve"> разуму, воле. Автор этой книги исходит из того</w:t>
      </w:r>
      <w:r>
        <w:rPr>
          <w:sz w:val="24"/>
          <w:szCs w:val="24"/>
        </w:rPr>
        <w:t>, что мате</w:t>
      </w:r>
      <w:r>
        <w:rPr>
          <w:sz w:val="24"/>
          <w:szCs w:val="24"/>
        </w:rPr>
        <w:softHyphen/>
        <w:t>риальное и духовное -</w:t>
      </w:r>
      <w:r w:rsidRPr="00993A51">
        <w:rPr>
          <w:sz w:val="24"/>
          <w:szCs w:val="24"/>
        </w:rPr>
        <w:t xml:space="preserve"> это совечно единое сущее. Вне этого прин</w:t>
      </w:r>
      <w:r w:rsidRPr="00993A51">
        <w:rPr>
          <w:sz w:val="24"/>
          <w:szCs w:val="24"/>
        </w:rPr>
        <w:softHyphen/>
        <w:t>ципа мы не можем, понять смысл сущего, его регулятивные принципы, объективную</w:t>
      </w:r>
      <w:r w:rsidRPr="00993A51">
        <w:rPr>
          <w:rStyle w:val="0pt"/>
          <w:sz w:val="24"/>
          <w:szCs w:val="24"/>
        </w:rPr>
        <w:t xml:space="preserve"> целесообразность</w:t>
      </w:r>
      <w:r w:rsidRPr="00993A51">
        <w:rPr>
          <w:sz w:val="24"/>
          <w:szCs w:val="24"/>
        </w:rPr>
        <w:t xml:space="preserve"> и</w:t>
      </w:r>
      <w:r w:rsidRPr="00993A51">
        <w:rPr>
          <w:rStyle w:val="0pt"/>
          <w:sz w:val="24"/>
          <w:szCs w:val="24"/>
        </w:rPr>
        <w:t xml:space="preserve"> гармонию</w:t>
      </w:r>
      <w:r w:rsidRPr="00993A51">
        <w:rPr>
          <w:sz w:val="24"/>
          <w:szCs w:val="24"/>
        </w:rPr>
        <w:t xml:space="preserve"> в мирозда</w:t>
      </w:r>
      <w:r w:rsidRPr="00993A51">
        <w:rPr>
          <w:sz w:val="24"/>
          <w:szCs w:val="24"/>
        </w:rPr>
        <w:softHyphen/>
        <w:t>нии. В рамках только материализма мы в принципе не в состоянии ответить на вопрос: кто в универсуме так мудро</w:t>
      </w:r>
      <w:r w:rsidRPr="00993A51">
        <w:rPr>
          <w:rStyle w:val="0pt"/>
          <w:sz w:val="24"/>
          <w:szCs w:val="24"/>
        </w:rPr>
        <w:t xml:space="preserve"> формообразует </w:t>
      </w:r>
      <w:r w:rsidRPr="00993A51">
        <w:rPr>
          <w:sz w:val="24"/>
          <w:szCs w:val="24"/>
        </w:rPr>
        <w:t>все и вся и</w:t>
      </w:r>
      <w:r w:rsidRPr="00993A51">
        <w:rPr>
          <w:rStyle w:val="0pt"/>
          <w:sz w:val="24"/>
          <w:szCs w:val="24"/>
        </w:rPr>
        <w:t xml:space="preserve"> осуществляет регулятивную функцию.</w:t>
      </w:r>
      <w:r w:rsidRPr="00993A51">
        <w:rPr>
          <w:sz w:val="24"/>
          <w:szCs w:val="24"/>
        </w:rPr>
        <w:t xml:space="preserve"> Материализм несовместим с признанием объективной целесообразности в мире, а это неоспоримый факт в бытии </w:t>
      </w:r>
      <w:proofErr w:type="gramStart"/>
      <w:r w:rsidRPr="00993A51">
        <w:rPr>
          <w:sz w:val="24"/>
          <w:szCs w:val="24"/>
        </w:rPr>
        <w:t>сущего</w:t>
      </w:r>
      <w:proofErr w:type="gramEnd"/>
      <w:r w:rsidRPr="00993A51">
        <w:rPr>
          <w:sz w:val="24"/>
          <w:szCs w:val="24"/>
        </w:rPr>
        <w:t>. С нравственно-психоло</w:t>
      </w:r>
      <w:r w:rsidRPr="00993A51">
        <w:rPr>
          <w:sz w:val="24"/>
          <w:szCs w:val="24"/>
        </w:rPr>
        <w:softHyphen/>
        <w:t xml:space="preserve">гической точки </w:t>
      </w:r>
      <w:r w:rsidRPr="00993A51">
        <w:rPr>
          <w:sz w:val="24"/>
          <w:szCs w:val="24"/>
        </w:rPr>
        <w:lastRenderedPageBreak/>
        <w:t>зрения мировоззрение может характеризоваться как оптимистическое или пессимистическое. В практике обще</w:t>
      </w:r>
      <w:r w:rsidRPr="00993A51">
        <w:rPr>
          <w:sz w:val="24"/>
          <w:szCs w:val="24"/>
        </w:rPr>
        <w:softHyphen/>
        <w:t>ния, в литературе понятие мировоззрения употребляется и в более узком смысле, например</w:t>
      </w:r>
      <w:r>
        <w:rPr>
          <w:sz w:val="24"/>
          <w:szCs w:val="24"/>
        </w:rPr>
        <w:t>,</w:t>
      </w:r>
      <w:r w:rsidRPr="00993A51">
        <w:rPr>
          <w:sz w:val="24"/>
          <w:szCs w:val="24"/>
        </w:rPr>
        <w:t xml:space="preserve"> говорят: «философское мировоззрение», «политическое мировоззрение» или «художественное мировоззре</w:t>
      </w:r>
      <w:r w:rsidRPr="00993A51">
        <w:rPr>
          <w:sz w:val="24"/>
          <w:szCs w:val="24"/>
        </w:rPr>
        <w:softHyphen/>
        <w:t>ние», или да</w:t>
      </w:r>
      <w:r>
        <w:rPr>
          <w:sz w:val="24"/>
          <w:szCs w:val="24"/>
        </w:rPr>
        <w:t>же в еще более узком понимании - «врачебное миро</w:t>
      </w:r>
      <w:r w:rsidRPr="00993A51">
        <w:rPr>
          <w:sz w:val="24"/>
          <w:szCs w:val="24"/>
        </w:rPr>
        <w:t>воззрение», «физическое мировоззрение» и т.п.</w:t>
      </w:r>
    </w:p>
    <w:p w:rsidR="00D70FCA" w:rsidRPr="00993A51" w:rsidRDefault="00D70FCA" w:rsidP="00D70FCA">
      <w:pPr>
        <w:pStyle w:val="21"/>
        <w:shd w:val="clear" w:color="auto" w:fill="auto"/>
        <w:spacing w:before="0" w:after="0" w:line="360" w:lineRule="auto"/>
        <w:ind w:left="20" w:right="20" w:firstLine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993A51">
        <w:rPr>
          <w:sz w:val="24"/>
          <w:szCs w:val="24"/>
        </w:rPr>
        <w:t>Соотношение философии и мировоззрения можно охаракте</w:t>
      </w:r>
      <w:r w:rsidRPr="00993A51">
        <w:rPr>
          <w:sz w:val="24"/>
          <w:szCs w:val="24"/>
        </w:rPr>
        <w:softHyphen/>
        <w:t>ризовать и так: понятие «мировоззрение» шире понятия «фило</w:t>
      </w:r>
      <w:r w:rsidRPr="00993A51">
        <w:rPr>
          <w:sz w:val="24"/>
          <w:szCs w:val="24"/>
        </w:rPr>
        <w:softHyphen/>
        <w:t>софия». Философия — это такая форма общественного и инди</w:t>
      </w:r>
      <w:r w:rsidRPr="00993A51">
        <w:rPr>
          <w:sz w:val="24"/>
          <w:szCs w:val="24"/>
        </w:rPr>
        <w:softHyphen/>
        <w:t>видуального сознания, которая постоянно теоретически обосно</w:t>
      </w:r>
      <w:r w:rsidRPr="00993A51">
        <w:rPr>
          <w:sz w:val="24"/>
          <w:szCs w:val="24"/>
        </w:rPr>
        <w:softHyphen/>
        <w:t>вывается, обладает большей степенью научности, чем просто мировоззрение, скажем, на житейском уровне здравого смысла, наличествующего у человека, порой даже не умеющего ни пи</w:t>
      </w:r>
      <w:r w:rsidRPr="00993A51">
        <w:rPr>
          <w:sz w:val="24"/>
          <w:szCs w:val="24"/>
        </w:rPr>
        <w:softHyphen/>
        <w:t>сать, ни читать.</w:t>
      </w:r>
    </w:p>
    <w:p w:rsidR="00D70FCA" w:rsidRPr="005D7F4F" w:rsidRDefault="00D70FCA" w:rsidP="00D70FCA">
      <w:pPr>
        <w:pStyle w:val="21"/>
        <w:shd w:val="clear" w:color="auto" w:fill="auto"/>
        <w:spacing w:before="0" w:after="0" w:line="360" w:lineRule="auto"/>
        <w:ind w:left="20" w:right="20" w:firstLine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993A51">
        <w:rPr>
          <w:sz w:val="24"/>
          <w:szCs w:val="24"/>
        </w:rPr>
        <w:t>В мировоззрении находит свое завершение целостность духов</w:t>
      </w:r>
      <w:r w:rsidRPr="00993A51">
        <w:rPr>
          <w:sz w:val="24"/>
          <w:szCs w:val="24"/>
        </w:rPr>
        <w:softHyphen/>
        <w:t>ности человека. Философия как едино-цельное мировоззрение есть дело не только</w:t>
      </w:r>
      <w:r w:rsidRPr="005D7F4F">
        <w:t xml:space="preserve"> </w:t>
      </w:r>
      <w:r w:rsidRPr="005D7F4F">
        <w:rPr>
          <w:sz w:val="24"/>
          <w:szCs w:val="24"/>
        </w:rPr>
        <w:t>каждого мыслящего человека, но и всего человече</w:t>
      </w:r>
      <w:r w:rsidRPr="005D7F4F">
        <w:rPr>
          <w:sz w:val="24"/>
          <w:szCs w:val="24"/>
        </w:rPr>
        <w:softHyphen/>
        <w:t>ства, которое, как и отдельный человек, никогда не жило и не может жить одними лишь чисто логическими суждениями, но осу</w:t>
      </w:r>
      <w:r w:rsidRPr="005D7F4F">
        <w:rPr>
          <w:sz w:val="24"/>
          <w:szCs w:val="24"/>
        </w:rPr>
        <w:softHyphen/>
        <w:t>ществляет свою духовную жизнь во всей красочной полноте и цельности ее многообразных моментов. Мировоззрение существу</w:t>
      </w:r>
      <w:r w:rsidRPr="005D7F4F">
        <w:rPr>
          <w:sz w:val="24"/>
          <w:szCs w:val="24"/>
        </w:rPr>
        <w:softHyphen/>
        <w:t>ет в виде системы ценностных ориентации, идеалов, верований и убеждений, а также образа жизни человека и общества (как форма реализации духовной сущности мировоззрения). И вс</w:t>
      </w:r>
      <w:r>
        <w:rPr>
          <w:sz w:val="24"/>
          <w:szCs w:val="24"/>
        </w:rPr>
        <w:t>е это в орга</w:t>
      </w:r>
      <w:r>
        <w:rPr>
          <w:sz w:val="24"/>
          <w:szCs w:val="24"/>
        </w:rPr>
        <w:softHyphen/>
        <w:t>ническом единстве -</w:t>
      </w:r>
      <w:r w:rsidRPr="005D7F4F">
        <w:rPr>
          <w:sz w:val="24"/>
          <w:szCs w:val="24"/>
        </w:rPr>
        <w:t xml:space="preserve"> ведь о мировоззрении человека мы судим по делам его.</w:t>
      </w:r>
    </w:p>
    <w:p w:rsidR="00D70FCA" w:rsidRDefault="00D70FCA" w:rsidP="00D70FCA">
      <w:pPr>
        <w:pStyle w:val="20"/>
        <w:shd w:val="clear" w:color="auto" w:fill="auto"/>
        <w:spacing w:after="0" w:line="360" w:lineRule="auto"/>
        <w:ind w:left="20" w:right="20" w:firstLine="320"/>
        <w:jc w:val="both"/>
        <w:rPr>
          <w:sz w:val="24"/>
          <w:szCs w:val="24"/>
        </w:rPr>
      </w:pPr>
      <w:r>
        <w:rPr>
          <w:rStyle w:val="20pt"/>
          <w:sz w:val="24"/>
          <w:szCs w:val="24"/>
        </w:rPr>
        <w:t xml:space="preserve">     </w:t>
      </w:r>
      <w:r w:rsidRPr="005D7F4F">
        <w:rPr>
          <w:rStyle w:val="20pt"/>
          <w:sz w:val="24"/>
          <w:szCs w:val="24"/>
        </w:rPr>
        <w:t>Итоговое определение соотношения философии и мировоззре</w:t>
      </w:r>
      <w:r w:rsidRPr="005D7F4F">
        <w:rPr>
          <w:rStyle w:val="20pt"/>
          <w:sz w:val="24"/>
          <w:szCs w:val="24"/>
        </w:rPr>
        <w:softHyphen/>
        <w:t>ния можно сформулировать так:</w:t>
      </w:r>
      <w:r>
        <w:rPr>
          <w:sz w:val="24"/>
          <w:szCs w:val="24"/>
        </w:rPr>
        <w:t xml:space="preserve"> философия -</w:t>
      </w:r>
      <w:r w:rsidRPr="005D7F4F">
        <w:rPr>
          <w:sz w:val="24"/>
          <w:szCs w:val="24"/>
        </w:rPr>
        <w:t xml:space="preserve"> это система </w:t>
      </w:r>
      <w:proofErr w:type="gramStart"/>
      <w:r w:rsidRPr="005D7F4F">
        <w:rPr>
          <w:sz w:val="24"/>
          <w:szCs w:val="24"/>
        </w:rPr>
        <w:t>ос</w:t>
      </w:r>
      <w:r w:rsidRPr="005D7F4F">
        <w:rPr>
          <w:sz w:val="24"/>
          <w:szCs w:val="24"/>
        </w:rPr>
        <w:softHyphen/>
        <w:t>новополагающих</w:t>
      </w:r>
      <w:proofErr w:type="gramEnd"/>
      <w:r w:rsidRPr="005D7F4F">
        <w:rPr>
          <w:sz w:val="24"/>
          <w:szCs w:val="24"/>
        </w:rPr>
        <w:t xml:space="preserve"> идеи в составе мировоззрения человека и обще</w:t>
      </w:r>
      <w:r w:rsidRPr="005D7F4F">
        <w:rPr>
          <w:sz w:val="24"/>
          <w:szCs w:val="24"/>
        </w:rPr>
        <w:softHyphen/>
        <w:t>ства.</w:t>
      </w:r>
    </w:p>
    <w:p w:rsidR="00D70FCA" w:rsidRPr="00B52FA6" w:rsidRDefault="00D70FCA" w:rsidP="00D70FCA">
      <w:pPr>
        <w:pStyle w:val="a3"/>
        <w:shd w:val="clear" w:color="auto" w:fill="FFFFFF"/>
        <w:spacing w:before="0" w:beforeAutospacing="0" w:after="270" w:afterAutospacing="0" w:line="360" w:lineRule="auto"/>
        <w:jc w:val="both"/>
        <w:textAlignment w:val="baseline"/>
        <w:rPr>
          <w:color w:val="000000"/>
        </w:rPr>
      </w:pPr>
      <w:r w:rsidRPr="00B52FA6">
        <w:rPr>
          <w:b/>
        </w:rPr>
        <w:t xml:space="preserve">            Философия и наука. </w:t>
      </w:r>
      <w:r w:rsidRPr="00B52FA6">
        <w:rPr>
          <w:color w:val="000000"/>
        </w:rPr>
        <w:t>Общим для философии и науки является то, что они выступают способами познания сущего. Но это познание у них имеет различный смысл. Наука познает конечные вещи, ограничивает предмет своего исследования тем, что известно в данное время. Каждый новый научный закон, научная теория расширяют познавательное поле. Предмет же философии неограничен, это все сущее, в его единстве.</w:t>
      </w:r>
    </w:p>
    <w:p w:rsidR="00D70FCA" w:rsidRPr="00B52FA6" w:rsidRDefault="00D70FCA" w:rsidP="00D70FCA">
      <w:pPr>
        <w:shd w:val="clear" w:color="auto" w:fill="FFFFFF"/>
        <w:spacing w:after="27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B52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научная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конечном счё</w:t>
      </w:r>
      <w:r w:rsidRPr="00B52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 основывается на фактах, на чувственных данных, эмпирии. В философии так поступить нельзя. Во-первых, потому, что для эмпирического обоснования философских утверждений потребовалось бы обращаться ко </w:t>
      </w:r>
      <w:r w:rsidRPr="00B52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всему опыту, ко всем фактам, что невозможно. Во-вторых, чувственный опыт, факты, с точки зрения философии, - это изменчивый, переходящий момент познания.</w:t>
      </w:r>
    </w:p>
    <w:p w:rsidR="00D70FCA" w:rsidRPr="00B52FA6" w:rsidRDefault="00D70FCA" w:rsidP="00D70FCA">
      <w:pPr>
        <w:shd w:val="clear" w:color="auto" w:fill="FFFFFF"/>
        <w:spacing w:after="27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B52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Частные науки исследуют сущее во всем его многообразии. При этом каждая из них изучает определенный срез </w:t>
      </w:r>
      <w:proofErr w:type="gramStart"/>
      <w:r w:rsidRPr="00B52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сущего</w:t>
      </w:r>
      <w:proofErr w:type="gramEnd"/>
      <w:r w:rsidRPr="00B52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Бесконечность всего сущего означает и бесконечность такого рода срезов, что приводит к дифференциации научных дисциплин. Это связано с все большей специализацией, разделением труда в науке. На стыке различных дисциплин появляются новые дисциплины, стремящиеся объединить исследования различных сфер реальности. В этом состоит тенденция к интеграции научного знания. Однако в целом ученый всегда заинтересован лишь в своей узкой области и мало заботиться о целостности всего научного знания.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2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философии также происходят процессы дифференциации и интеграции знаний. Дифференциация здесь также связана со специализацией и разделением труда философов. Создание всеобъемлющих философских учений знаменует собой интеграцию философского знания. Все величайшие философские учения прошлого, будь то философия Аристотеля, Канта, Гегеля, а также современные философские учения (позитивизм, феноменология, философия всеединства и д. р) представляют собой грандиозные синтезы философского знания.</w:t>
      </w:r>
    </w:p>
    <w:p w:rsidR="00D70FCA" w:rsidRPr="00B52FA6" w:rsidRDefault="00D70FCA" w:rsidP="00D70FCA">
      <w:pPr>
        <w:shd w:val="clear" w:color="auto" w:fill="FFFFFF"/>
        <w:spacing w:after="27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B52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сходства по предмету и цели философия отличается от науки тем, что не ограничивается исследованием только бытия. В то время как наука сосредотачивается только на исследовании того, что есть, в сферу интересов философии попадает и небытие, ничто. В философии, берущей начало в Древней Индии, Китае небытие является одним из важнейших и существенных проблем. Важной проблемой оно является и в западноевропейской философской мысли. Наука не занимается проблемой небытия. Включение небытия в проблемное поле философии обусловлено тем, что она стремиться найти последние основание всего сущего. С момента своего возникновения философия стремиться к знанию всеобъемлющему, абсолютному. Отсюда устойчивая тенденция поиска Абсолюта как последнего основания всего сущего в классической философии. Отказ от этих поисков в современной неклассической философии привел к концу века к модификации представлений об Абсолюте, но сама тенденция сохранилась.</w:t>
      </w:r>
    </w:p>
    <w:p w:rsidR="00D70FCA" w:rsidRPr="00B52FA6" w:rsidRDefault="00D70FCA" w:rsidP="00D70FCA">
      <w:pPr>
        <w:shd w:val="clear" w:color="auto" w:fill="FFFFFF"/>
        <w:spacing w:after="27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B52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философии и науке общее то, что обе они представляют собой сферы интеллектуальной, мыслительной деятельности. Их результаты выражаются в определенных интеллектуальных системах. При определенном сходстве этих результатов они все же различные.</w:t>
      </w:r>
    </w:p>
    <w:p w:rsidR="00D70FCA" w:rsidRPr="00B52FA6" w:rsidRDefault="00D70FCA" w:rsidP="00D70F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FCA" w:rsidRPr="00B52FA6" w:rsidRDefault="00D70FCA" w:rsidP="00D70FCA">
      <w:pPr>
        <w:shd w:val="clear" w:color="auto" w:fill="FFFFFF"/>
        <w:spacing w:after="27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B52F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философия и наука довольно сильно взаимосвязаны, у них есть много общего, но есть и существенные различия. Поэтому философию нельзя однозначно причислять к науке и наоборот нельзя отрицать ее научность. Философия - отдельная форма познания, имеющая научные основы, проявляющая себя в те моменты и в тех областях научного знания, когда теоретический потенциал в этих областях либо мал, либо вообще отсутствует.</w:t>
      </w:r>
    </w:p>
    <w:p w:rsidR="00D70FCA" w:rsidRPr="00905821" w:rsidRDefault="00D70FCA" w:rsidP="00D70FCA">
      <w:pPr>
        <w:pStyle w:val="a3"/>
        <w:shd w:val="clear" w:color="auto" w:fill="F9F9F9"/>
        <w:spacing w:before="0" w:beforeAutospacing="0" w:after="300" w:afterAutospacing="0" w:line="360" w:lineRule="auto"/>
        <w:jc w:val="both"/>
        <w:rPr>
          <w:color w:val="333333"/>
        </w:rPr>
      </w:pPr>
      <w:r>
        <w:rPr>
          <w:b/>
        </w:rPr>
        <w:t xml:space="preserve">          Философия и религия. </w:t>
      </w:r>
      <w:r w:rsidRPr="00905821">
        <w:t>В</w:t>
      </w:r>
      <w:r>
        <w:rPr>
          <w:b/>
        </w:rPr>
        <w:t xml:space="preserve">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 w:rsidRPr="00905821">
        <w:rPr>
          <w:color w:val="333333"/>
        </w:rPr>
        <w:t>качестве основных форм духовной деятельности философия и религия оформились несколько тысячелетий назад. Одно время они были даже неразрывно связаны, поэтому довольно сложно провести грань между философскими и религиозными воззрениями древних. И все же между философией и религией существует не только сходство, но и различия.</w:t>
      </w:r>
    </w:p>
    <w:p w:rsidR="00D70FCA" w:rsidRPr="00905821" w:rsidRDefault="00D70FCA" w:rsidP="00D70FCA">
      <w:pPr>
        <w:pStyle w:val="a3"/>
        <w:shd w:val="clear" w:color="auto" w:fill="F9F9F9"/>
        <w:spacing w:before="0" w:beforeAutospacing="0" w:after="300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           </w:t>
      </w:r>
      <w:r w:rsidRPr="00905821">
        <w:rPr>
          <w:color w:val="333333"/>
        </w:rPr>
        <w:t xml:space="preserve">Отмечая сходство философии и религии, следует сказать, что в религии, как и в философии, речь идет о самых общих </w:t>
      </w:r>
      <w:proofErr w:type="gramStart"/>
      <w:r w:rsidRPr="00905821">
        <w:rPr>
          <w:color w:val="333333"/>
        </w:rPr>
        <w:t>представлениях</w:t>
      </w:r>
      <w:proofErr w:type="gramEnd"/>
      <w:r w:rsidRPr="00905821">
        <w:rPr>
          <w:color w:val="333333"/>
        </w:rPr>
        <w:t xml:space="preserve"> о мире, из которых люди должны исходить в своей жизни; фундаментальные религиозные идеи - о Боге, о Божественном творении мира, о бессмертии души, о Божьих заповедях, которые человек должен выполнять, и т.д. - по своему характеру сходны с философскими. Подобно философии, религия также исследует первопричины мыслимого (Бог), является формой общественного сознания.</w:t>
      </w:r>
    </w:p>
    <w:p w:rsidR="00D70FCA" w:rsidRPr="00905821" w:rsidRDefault="00D70FCA" w:rsidP="00D70FCA">
      <w:pPr>
        <w:pStyle w:val="a3"/>
        <w:shd w:val="clear" w:color="auto" w:fill="F9F9F9"/>
        <w:spacing w:before="0" w:beforeAutospacing="0" w:after="300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                 </w:t>
      </w:r>
      <w:r w:rsidRPr="00905821">
        <w:rPr>
          <w:color w:val="333333"/>
        </w:rPr>
        <w:t xml:space="preserve">Философия и религия стремятся ответить на вопросы о месте человека в мире, о взаимоотношении человека и мира, источнике добра и зла. Как и религии, </w:t>
      </w:r>
      <w:proofErr w:type="gramStart"/>
      <w:r w:rsidRPr="00905821">
        <w:rPr>
          <w:color w:val="333333"/>
        </w:rPr>
        <w:t>философии</w:t>
      </w:r>
      <w:proofErr w:type="gramEnd"/>
      <w:r w:rsidRPr="00905821">
        <w:rPr>
          <w:color w:val="333333"/>
        </w:rPr>
        <w:t xml:space="preserve"> присуще трансцендирование, то есть выход за границы опыта, за пределы возможного, иррационализм, в ней есть элемент веры. Однако религия требует беспрекословной веры, в ней вера выше разума, в то время как философия свои истины доказывает, апеллирует к разуму, к разумным доводам. Философия всегда приветствует любые научные открытия, как условия расширения наших знаний о мире.</w:t>
      </w:r>
    </w:p>
    <w:p w:rsidR="00D70FCA" w:rsidRPr="00905821" w:rsidRDefault="00D70FCA" w:rsidP="00D70FCA">
      <w:pPr>
        <w:pStyle w:val="a3"/>
        <w:shd w:val="clear" w:color="auto" w:fill="F9F9F9"/>
        <w:spacing w:before="0" w:beforeAutospacing="0" w:after="300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             </w:t>
      </w:r>
      <w:r w:rsidRPr="00905821">
        <w:rPr>
          <w:color w:val="333333"/>
        </w:rPr>
        <w:t xml:space="preserve">Как и философия, религиозное мировоззрение предлагает человеку систему ценностей - норм, идеалов и целей деятельности, в соответствии с которыми он может планировать свое поведение в мире, совершать акты оценки и самооценки. Как и философия, религия предлагает свою универсальную картину мира, в основе которой лежит акт божественного творчества. Ценностный и универсальный характер </w:t>
      </w:r>
      <w:r w:rsidRPr="00905821">
        <w:rPr>
          <w:color w:val="333333"/>
        </w:rPr>
        <w:lastRenderedPageBreak/>
        <w:t>религиозного мировоззрения сближают его с философией, однако между двумя этими важнейшими сферами духовной культуры существуют принципиальные отличия.</w:t>
      </w:r>
    </w:p>
    <w:p w:rsidR="00D70FCA" w:rsidRPr="00905821" w:rsidRDefault="00D70FCA" w:rsidP="00D70FCA">
      <w:pPr>
        <w:pStyle w:val="a3"/>
        <w:shd w:val="clear" w:color="auto" w:fill="F9F9F9"/>
        <w:spacing w:before="0" w:beforeAutospacing="0" w:after="300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            </w:t>
      </w:r>
      <w:r w:rsidRPr="00905821">
        <w:rPr>
          <w:color w:val="333333"/>
        </w:rPr>
        <w:t xml:space="preserve">Философия зиждется на понятиях и представлениях, а религия - в основном на представлениях (т.е. конкретно-чувственных образах). Поэтому философия может понять религию, а религия философию - нет. В религии делается упор на веру, культ, откровение, а в философии - на интеллектуальное постижение. </w:t>
      </w:r>
      <w:proofErr w:type="gramStart"/>
      <w:r w:rsidRPr="00905821">
        <w:rPr>
          <w:color w:val="333333"/>
        </w:rPr>
        <w:t>Тем самым философия дает дополнительную возможность постижения смысла и осмысления мудрости, заложенных в религии.</w:t>
      </w:r>
      <w:proofErr w:type="gramEnd"/>
      <w:r w:rsidRPr="00905821">
        <w:rPr>
          <w:color w:val="333333"/>
        </w:rPr>
        <w:t xml:space="preserve"> В религии на первом плане вера, в философии - мысль и знание. Религия догматична, а философия антидогматична. В религии есть культ в отличие от философии.</w:t>
      </w:r>
    </w:p>
    <w:p w:rsidR="00D70FCA" w:rsidRPr="00905821" w:rsidRDefault="000E5517" w:rsidP="00D70FCA">
      <w:pPr>
        <w:pStyle w:val="a3"/>
        <w:shd w:val="clear" w:color="auto" w:fill="F9F9F9"/>
        <w:spacing w:before="0" w:beforeAutospacing="0" w:after="300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       </w:t>
      </w:r>
      <w:r w:rsidR="00D70FCA" w:rsidRPr="00905821">
        <w:rPr>
          <w:color w:val="333333"/>
        </w:rPr>
        <w:t>Религия преимущественно стремится к воплощению, философия - только к действенной достоверности. Религии философский бог представляется убогим, бледным, пустым, она пренебрежительно называет позицию философов «деизмом»; философии религиозные воплощения представляются обманчивой маскировкой и ложным сближением с божеством. Религия обзывает философского бога пустой абстракцией, философия не доверяет религиозным образам Бога, считая их совращением, поклонением пусть даже величественным, но идолам.</w:t>
      </w:r>
    </w:p>
    <w:p w:rsidR="00D70FCA" w:rsidRDefault="000E5517" w:rsidP="00D70FCA">
      <w:pPr>
        <w:pStyle w:val="a3"/>
        <w:shd w:val="clear" w:color="auto" w:fill="F9F9F9"/>
        <w:spacing w:before="0" w:beforeAutospacing="0" w:after="300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       </w:t>
      </w:r>
      <w:r w:rsidR="00D70FCA">
        <w:rPr>
          <w:color w:val="333333"/>
        </w:rPr>
        <w:t xml:space="preserve">  </w:t>
      </w:r>
      <w:r w:rsidR="00D70FCA" w:rsidRPr="00905821">
        <w:rPr>
          <w:color w:val="333333"/>
        </w:rPr>
        <w:t>В отличие от религии философия как форма ценностного нормативного сознания избрала своим ориентиром</w:t>
      </w:r>
      <w:r>
        <w:rPr>
          <w:color w:val="333333"/>
        </w:rPr>
        <w:t>,</w:t>
      </w:r>
      <w:r w:rsidR="00D70FCA" w:rsidRPr="00905821">
        <w:rPr>
          <w:color w:val="333333"/>
        </w:rPr>
        <w:t xml:space="preserve"> прежде всего и главным образом</w:t>
      </w:r>
      <w:r>
        <w:rPr>
          <w:color w:val="333333"/>
        </w:rPr>
        <w:t>,</w:t>
      </w:r>
      <w:r w:rsidR="00D70FCA" w:rsidRPr="00905821">
        <w:rPr>
          <w:color w:val="333333"/>
        </w:rPr>
        <w:t xml:space="preserve"> познавательную установку, опирающуюся на максимально возможное использование в поисках предельных, последних оснований бытия всех тех духовных и душевных сил и способностей, которые органически присущи самой природе человека. Это установка, ориентирующая на сознательный поиск подобных представлений, на их критическое осмысление, на принятие каких-либо из них на основе тщательного анализа и аргументации. </w:t>
      </w:r>
    </w:p>
    <w:p w:rsidR="00D70FCA" w:rsidRPr="00905821" w:rsidRDefault="00D70FCA" w:rsidP="00D70FCA">
      <w:pPr>
        <w:pStyle w:val="a3"/>
        <w:shd w:val="clear" w:color="auto" w:fill="F9F9F9"/>
        <w:spacing w:before="0" w:beforeAutospacing="0" w:after="300" w:afterAutospacing="0" w:line="360" w:lineRule="auto"/>
        <w:jc w:val="both"/>
        <w:rPr>
          <w:color w:val="333333"/>
        </w:rPr>
      </w:pPr>
      <w:r>
        <w:rPr>
          <w:color w:val="333333"/>
        </w:rPr>
        <w:t xml:space="preserve">              </w:t>
      </w:r>
      <w:r w:rsidRPr="00905821">
        <w:rPr>
          <w:color w:val="333333"/>
        </w:rPr>
        <w:t>Специфика философии как особого вида духовной деятельности может быть понята только с учетом плюрализма (множественности) философских установок, предпочтений и ориентаций, одновременно и из их диалога, и из их полемики. Это не дань каким-либо моральным соображениям, стремлению к благожелательности, толерантности и т. д. Здесь мы имеем дело с самой сутью философского мышления, философского сознания, с теми объективными особенностями и предпосылками, без которых философия не может творчески развиваться и обогащаться, при разрушении которых философское сознание необходимо деформируется и даже вовсе разрушается.</w:t>
      </w:r>
    </w:p>
    <w:p w:rsidR="00D70FCA" w:rsidRPr="00905821" w:rsidRDefault="000E5517" w:rsidP="00D70FCA">
      <w:pPr>
        <w:pStyle w:val="a3"/>
        <w:shd w:val="clear" w:color="auto" w:fill="F9F9F9"/>
        <w:spacing w:before="0" w:beforeAutospacing="0" w:after="300" w:afterAutospacing="0" w:line="360" w:lineRule="auto"/>
        <w:jc w:val="both"/>
        <w:rPr>
          <w:color w:val="333333"/>
        </w:rPr>
      </w:pPr>
      <w:r>
        <w:rPr>
          <w:color w:val="333333"/>
        </w:rPr>
        <w:lastRenderedPageBreak/>
        <w:t xml:space="preserve">        </w:t>
      </w:r>
      <w:r w:rsidR="00D70FCA">
        <w:rPr>
          <w:color w:val="333333"/>
        </w:rPr>
        <w:t xml:space="preserve">   </w:t>
      </w:r>
      <w:r w:rsidR="00D70FCA" w:rsidRPr="00905821">
        <w:rPr>
          <w:color w:val="333333"/>
        </w:rPr>
        <w:t>Таким образом, отношение между философией и религией представляет собой не только отношение взаимного отталкивания и борьбы, но и довольно широкий спектр сходства и общности. Исторический опыт обнаружил несостоятельность как попыток поглотить философию теологией, так и установок на поглощение религии философией или наукой. Сегодня все более утверждается мысль, что философия и религия являются автономными, несводимыми друг к другу формами духовной деятельности человека, которые должны свободно развиваться, взаимодополняя и взаимообогащая друг друга.</w:t>
      </w:r>
    </w:p>
    <w:p w:rsidR="00D70FCA" w:rsidRPr="00905821" w:rsidRDefault="00D70FCA" w:rsidP="00D70FCA">
      <w:pPr>
        <w:pStyle w:val="a3"/>
        <w:spacing w:line="360" w:lineRule="auto"/>
        <w:jc w:val="both"/>
        <w:rPr>
          <w:color w:val="000000"/>
        </w:rPr>
      </w:pPr>
      <w:r>
        <w:rPr>
          <w:b/>
        </w:rPr>
        <w:t xml:space="preserve">             </w:t>
      </w:r>
      <w:r w:rsidRPr="00905821">
        <w:rPr>
          <w:b/>
        </w:rPr>
        <w:t xml:space="preserve">Философия и искусство. </w:t>
      </w:r>
      <w:r w:rsidRPr="00905821">
        <w:rPr>
          <w:color w:val="000000"/>
        </w:rPr>
        <w:t>Вопрос о соотношении искусства и философии сложен не только потому, что он сложен по своему смыслу, но еще и потому, что это соотношение исторически менялось. Для эпохи Возрождения не было ничего эпатирующего в том, что Леон</w:t>
      </w:r>
      <w:r>
        <w:rPr>
          <w:color w:val="000000"/>
        </w:rPr>
        <w:t>ардо да Винчи называл живопись «истинной философией»</w:t>
      </w:r>
      <w:r w:rsidRPr="00905821">
        <w:rPr>
          <w:color w:val="000000"/>
        </w:rPr>
        <w:t>, поскольку живопись, по его словам, самостоятельно обнимает первую истину. Аналогичная миссия признавалась за поэзией и за архитектурой. Искусство в эпоху Возрождения вмещало в себя весь состав фундаментальных мыслей о мире, и поэтому оно шло рука об руку с философией.</w:t>
      </w:r>
    </w:p>
    <w:p w:rsidR="00D70FCA" w:rsidRPr="00905821" w:rsidRDefault="00D70FCA" w:rsidP="00D70FCA">
      <w:pPr>
        <w:pStyle w:val="a3"/>
        <w:spacing w:line="360" w:lineRule="auto"/>
        <w:jc w:val="both"/>
        <w:rPr>
          <w:color w:val="000000"/>
        </w:rPr>
      </w:pPr>
      <w:r w:rsidRPr="00905821">
        <w:rPr>
          <w:bCs/>
          <w:i/>
          <w:color w:val="000000"/>
        </w:rPr>
        <w:t xml:space="preserve">               Сходство</w:t>
      </w:r>
      <w:r w:rsidRPr="00905821">
        <w:rPr>
          <w:rStyle w:val="apple-converted-space"/>
          <w:color w:val="000000"/>
        </w:rPr>
        <w:t> </w:t>
      </w:r>
      <w:r w:rsidRPr="00905821">
        <w:rPr>
          <w:color w:val="000000"/>
        </w:rPr>
        <w:t>философии и искусства состоит в том, что в их произведениях широко представлен эмоционально-личностный компонент, они всегда индивидуальны. Однако</w:t>
      </w:r>
      <w:proofErr w:type="gramStart"/>
      <w:r w:rsidRPr="00905821">
        <w:rPr>
          <w:color w:val="000000"/>
        </w:rPr>
        <w:t>,</w:t>
      </w:r>
      <w:proofErr w:type="gramEnd"/>
      <w:r w:rsidRPr="00905821">
        <w:rPr>
          <w:color w:val="000000"/>
        </w:rPr>
        <w:t xml:space="preserve"> если философ выражает проблему с помощью понятий, абстракций, обращаясь к тонкости ума, то деятель искусства выражает проблему через художественные образы, пробиваясь к нашему разуму через пробужденные им чувства. И философия, и наука, и религия, и искусство создают свою картину мира, дополняя друг друга.</w:t>
      </w:r>
      <w:r>
        <w:rPr>
          <w:color w:val="000000"/>
        </w:rPr>
        <w:t xml:space="preserve"> </w:t>
      </w:r>
      <w:r w:rsidRPr="00905821">
        <w:rPr>
          <w:bCs/>
          <w:i/>
          <w:color w:val="000000"/>
        </w:rPr>
        <w:t>Связь искусства и философии</w:t>
      </w:r>
      <w:r>
        <w:rPr>
          <w:bCs/>
          <w:i/>
          <w:color w:val="000000"/>
        </w:rPr>
        <w:t xml:space="preserve"> </w:t>
      </w:r>
      <w:r w:rsidRPr="00905821">
        <w:rPr>
          <w:rStyle w:val="apple-converted-space"/>
          <w:i/>
          <w:color w:val="000000"/>
        </w:rPr>
        <w:t> </w:t>
      </w:r>
      <w:r w:rsidRPr="00905821">
        <w:rPr>
          <w:color w:val="000000"/>
        </w:rPr>
        <w:t>многостороння: они могут быть связаны тем, что вырастают из одной культуры, они могут быть связаны тем, что проникают друг в друга - искусство философствует, а философия становится искусством, они связаны и тем, что искусство постоянно входит в круг размышлений философии.</w:t>
      </w:r>
    </w:p>
    <w:p w:rsidR="00D70FCA" w:rsidRPr="00905821" w:rsidRDefault="00D70FCA" w:rsidP="00D70FCA">
      <w:pPr>
        <w:pStyle w:val="a3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</w:t>
      </w:r>
      <w:r w:rsidRPr="00905821">
        <w:rPr>
          <w:color w:val="000000"/>
        </w:rPr>
        <w:t xml:space="preserve">Искусство и философия - важнейшие сферы культуры, которые, являясь формами самосознания культуры, занимают в логике культурных форм полярные места. Искусство вырастает на основе остенсивных форм культуры (форм демонстрации и непосредственного представления культурного содержания), а философия - на ветви форм-принципов (форм, выражающих глубинные основания деятельности, дающих свободу человеку в отношении деятельности). Поэтому для искусства всегда характерна опора на чувственное восприятие, а для философии опора на спекуляцию. Для искусства характерно непосредственное «слияние» человека (художника или зрителя) с миром, </w:t>
      </w:r>
      <w:r w:rsidRPr="00905821">
        <w:rPr>
          <w:color w:val="000000"/>
        </w:rPr>
        <w:lastRenderedPageBreak/>
        <w:t>созданным произведением, а для философии характерна рефлексивная и даже критическая позиция человека (философа и его читателя) к миру, который предстает в философии.</w:t>
      </w:r>
    </w:p>
    <w:p w:rsidR="00D70FCA" w:rsidRPr="00905821" w:rsidRDefault="00D70FCA" w:rsidP="00D70FCA">
      <w:pPr>
        <w:pStyle w:val="a3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  </w:t>
      </w:r>
      <w:r w:rsidRPr="00905821">
        <w:rPr>
          <w:color w:val="000000"/>
        </w:rPr>
        <w:t>Философия и искусство сохраняют значимость и жизненность индивидуального, особенного, в отличи</w:t>
      </w:r>
      <w:proofErr w:type="gramStart"/>
      <w:r w:rsidRPr="00905821">
        <w:rPr>
          <w:color w:val="000000"/>
        </w:rPr>
        <w:t>и</w:t>
      </w:r>
      <w:proofErr w:type="gramEnd"/>
      <w:r w:rsidRPr="00905821">
        <w:rPr>
          <w:color w:val="000000"/>
        </w:rPr>
        <w:t xml:space="preserve"> от абстрактной всеобщности науки. Понятие науки обобщает индивидуальные случаи, формируя общее понятие. А философия и искусство пытаются выполнить понимание «на одном примере», что достигается благодаря символичности художественного образа и эйдетичности созерцания в философии. Это «прозревание» сущности вещей на одном примере роднит философию и искусство.</w:t>
      </w:r>
    </w:p>
    <w:p w:rsidR="00D70FCA" w:rsidRPr="00905821" w:rsidRDefault="00D70FCA" w:rsidP="00D70FCA">
      <w:pPr>
        <w:pStyle w:val="a3"/>
        <w:spacing w:line="360" w:lineRule="auto"/>
        <w:jc w:val="both"/>
        <w:rPr>
          <w:color w:val="000000"/>
        </w:rPr>
      </w:pPr>
      <w:r w:rsidRPr="00905821">
        <w:rPr>
          <w:color w:val="000000"/>
        </w:rPr>
        <w:t>Говоря же о</w:t>
      </w:r>
      <w:r w:rsidRPr="00905821">
        <w:rPr>
          <w:rStyle w:val="apple-converted-space"/>
          <w:color w:val="000000"/>
        </w:rPr>
        <w:t> </w:t>
      </w:r>
      <w:r w:rsidRPr="00905821">
        <w:rPr>
          <w:bCs/>
          <w:i/>
          <w:color w:val="000000"/>
        </w:rPr>
        <w:t>различиях</w:t>
      </w:r>
      <w:r w:rsidRPr="00905821">
        <w:rPr>
          <w:rStyle w:val="apple-converted-space"/>
          <w:color w:val="000000"/>
        </w:rPr>
        <w:t> </w:t>
      </w:r>
      <w:r w:rsidRPr="00905821">
        <w:rPr>
          <w:color w:val="000000"/>
        </w:rPr>
        <w:t>философии и искусства, отметим следующее:</w:t>
      </w:r>
    </w:p>
    <w:p w:rsidR="00D70FCA" w:rsidRDefault="00D70FCA" w:rsidP="00D70FCA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905821">
        <w:rPr>
          <w:color w:val="000000"/>
        </w:rPr>
        <w:t xml:space="preserve">Искусство говорит на языке образов о неизобразимом, а философия говорит на языке рассуждений </w:t>
      </w:r>
      <w:proofErr w:type="gramStart"/>
      <w:r w:rsidRPr="00905821">
        <w:rPr>
          <w:color w:val="000000"/>
        </w:rPr>
        <w:t>о</w:t>
      </w:r>
      <w:proofErr w:type="gramEnd"/>
      <w:r w:rsidRPr="00905821">
        <w:rPr>
          <w:color w:val="000000"/>
        </w:rPr>
        <w:t xml:space="preserve"> несказанном. Имея своим «предметом», своим устремлением то, что лежит за пределами собственно образа или собственно понятия, искусство остается трансцендентным применением чувственности, а философия - трансцендентным применением рациональности. Образность доминирует в искусстве, а концептуальность - в философии. Хотя чувство и мысль не разделены непроходимой гранью, все же искусство апеллирует к воплощенности формы - в камне, на холсте, в красках или в звуках. Философия стремится к «извлечению» чистого смысла, к пониманию, устраняющему образность и представимость в картинках. Отсюд</w:t>
      </w:r>
      <w:proofErr w:type="gramStart"/>
      <w:r w:rsidRPr="00905821">
        <w:rPr>
          <w:color w:val="000000"/>
        </w:rPr>
        <w:t>а-</w:t>
      </w:r>
      <w:proofErr w:type="gramEnd"/>
      <w:r w:rsidRPr="00905821">
        <w:rPr>
          <w:color w:val="000000"/>
        </w:rPr>
        <w:t xml:space="preserve"> парадоксальность главных философских концептов - вспомним хотя бы парменидовское определение бытия как того, чего не было и не будет, но есть.</w:t>
      </w:r>
    </w:p>
    <w:p w:rsidR="00D70FCA" w:rsidRPr="00905821" w:rsidRDefault="00D70FCA" w:rsidP="00D70FCA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</w:rPr>
      </w:pPr>
      <w:r w:rsidRPr="00905821">
        <w:rPr>
          <w:color w:val="000000"/>
        </w:rPr>
        <w:t xml:space="preserve">Философия саморефлексивна </w:t>
      </w:r>
      <w:r>
        <w:rPr>
          <w:color w:val="000000"/>
        </w:rPr>
        <w:t>–</w:t>
      </w:r>
      <w:r w:rsidRPr="00905821">
        <w:rPr>
          <w:color w:val="000000"/>
        </w:rPr>
        <w:t xml:space="preserve"> </w:t>
      </w:r>
      <w:r>
        <w:rPr>
          <w:color w:val="000000"/>
        </w:rPr>
        <w:t xml:space="preserve">т.е. она </w:t>
      </w:r>
      <w:r w:rsidRPr="00905821">
        <w:rPr>
          <w:color w:val="000000"/>
        </w:rPr>
        <w:t xml:space="preserve">обращена к собственным основаниям, требует удерживания их в контексте рассуждения; художественное творчество </w:t>
      </w:r>
      <w:r>
        <w:rPr>
          <w:color w:val="000000"/>
        </w:rPr>
        <w:t>–</w:t>
      </w:r>
      <w:r w:rsidRPr="00905821">
        <w:rPr>
          <w:color w:val="000000"/>
        </w:rPr>
        <w:t xml:space="preserve"> спонтанно</w:t>
      </w:r>
      <w:r>
        <w:rPr>
          <w:color w:val="000000"/>
        </w:rPr>
        <w:t xml:space="preserve">. </w:t>
      </w:r>
      <w:r w:rsidRPr="00905821">
        <w:rPr>
          <w:color w:val="000000"/>
        </w:rPr>
        <w:t>Отсюда - поэтичность искусства и мет</w:t>
      </w:r>
      <w:r>
        <w:rPr>
          <w:color w:val="000000"/>
        </w:rPr>
        <w:t xml:space="preserve">одичность философии. Конечно, с одной стороны,  </w:t>
      </w:r>
      <w:r w:rsidRPr="00905821">
        <w:rPr>
          <w:color w:val="000000"/>
        </w:rPr>
        <w:t>художественное творчество предполагает рефлексивную работу художника, отделяющего необходимые элементы произ</w:t>
      </w:r>
      <w:r>
        <w:rPr>
          <w:color w:val="000000"/>
        </w:rPr>
        <w:t xml:space="preserve">ведения от излишних, неуместных деталей, а с другой -   </w:t>
      </w:r>
      <w:r w:rsidRPr="00905821">
        <w:rPr>
          <w:color w:val="000000"/>
        </w:rPr>
        <w:t xml:space="preserve"> философское размышление, особенно в иррационалистических течениях,</w:t>
      </w:r>
      <w:r>
        <w:rPr>
          <w:color w:val="000000"/>
        </w:rPr>
        <w:t xml:space="preserve"> спонтанно и афористично, но всё</w:t>
      </w:r>
      <w:r w:rsidRPr="00905821">
        <w:rPr>
          <w:color w:val="000000"/>
        </w:rPr>
        <w:t xml:space="preserve"> же приходится говорить об этих характерных </w:t>
      </w:r>
      <w:r>
        <w:rPr>
          <w:color w:val="000000"/>
        </w:rPr>
        <w:t>отличиях.</w:t>
      </w:r>
    </w:p>
    <w:p w:rsidR="000E5517" w:rsidRDefault="000E5517">
      <w:pPr>
        <w:rPr>
          <w:rFonts w:ascii="Times New Roman" w:hAnsi="Times New Roman" w:cs="Times New Roman"/>
          <w:b/>
          <w:sz w:val="24"/>
          <w:szCs w:val="24"/>
        </w:rPr>
      </w:pPr>
    </w:p>
    <w:p w:rsidR="000E5517" w:rsidRDefault="000E5517">
      <w:pPr>
        <w:rPr>
          <w:rFonts w:ascii="Times New Roman" w:hAnsi="Times New Roman" w:cs="Times New Roman"/>
          <w:b/>
          <w:sz w:val="24"/>
          <w:szCs w:val="24"/>
        </w:rPr>
      </w:pPr>
    </w:p>
    <w:p w:rsidR="000E5517" w:rsidRDefault="000E5517">
      <w:pPr>
        <w:rPr>
          <w:rFonts w:ascii="Times New Roman" w:hAnsi="Times New Roman" w:cs="Times New Roman"/>
          <w:b/>
          <w:sz w:val="24"/>
          <w:szCs w:val="24"/>
        </w:rPr>
      </w:pPr>
    </w:p>
    <w:p w:rsidR="00BE44ED" w:rsidRDefault="000E55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D70FCA" w:rsidRPr="00D70FCA">
        <w:rPr>
          <w:rFonts w:ascii="Times New Roman" w:hAnsi="Times New Roman" w:cs="Times New Roman"/>
          <w:b/>
          <w:sz w:val="24"/>
          <w:szCs w:val="24"/>
        </w:rPr>
        <w:t xml:space="preserve">Домашнее задание.  Заполните </w:t>
      </w:r>
      <w:r w:rsidR="00D70FCA">
        <w:rPr>
          <w:rFonts w:ascii="Times New Roman" w:hAnsi="Times New Roman" w:cs="Times New Roman"/>
          <w:b/>
          <w:sz w:val="24"/>
          <w:szCs w:val="24"/>
        </w:rPr>
        <w:t xml:space="preserve">в тетради </w:t>
      </w:r>
      <w:r w:rsidR="00D70FCA" w:rsidRPr="00D70FCA">
        <w:rPr>
          <w:rFonts w:ascii="Times New Roman" w:hAnsi="Times New Roman" w:cs="Times New Roman"/>
          <w:b/>
          <w:sz w:val="24"/>
          <w:szCs w:val="24"/>
        </w:rPr>
        <w:t xml:space="preserve"> таблицу: </w:t>
      </w:r>
    </w:p>
    <w:p w:rsidR="00D70FCA" w:rsidRDefault="00D70FCA" w:rsidP="00D70FC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70FCA" w:rsidTr="00D70FCA">
        <w:tc>
          <w:tcPr>
            <w:tcW w:w="2392" w:type="dxa"/>
          </w:tcPr>
          <w:p w:rsidR="00D70FCA" w:rsidRDefault="00D70FCA" w:rsidP="00D70F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</w:t>
            </w:r>
          </w:p>
        </w:tc>
        <w:tc>
          <w:tcPr>
            <w:tcW w:w="2393" w:type="dxa"/>
          </w:tcPr>
          <w:p w:rsidR="00D70FCA" w:rsidRDefault="00D70FCA" w:rsidP="00D70F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Религия</w:t>
            </w:r>
          </w:p>
        </w:tc>
        <w:tc>
          <w:tcPr>
            <w:tcW w:w="2393" w:type="dxa"/>
          </w:tcPr>
          <w:p w:rsidR="00D70FCA" w:rsidRDefault="00D70FCA" w:rsidP="00D70F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Наука</w:t>
            </w:r>
          </w:p>
        </w:tc>
        <w:tc>
          <w:tcPr>
            <w:tcW w:w="2393" w:type="dxa"/>
          </w:tcPr>
          <w:p w:rsidR="00D70FCA" w:rsidRDefault="00D70FCA" w:rsidP="00D70F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</w:tc>
      </w:tr>
      <w:tr w:rsidR="00D70FCA" w:rsidTr="00D70FCA">
        <w:tc>
          <w:tcPr>
            <w:tcW w:w="2392" w:type="dxa"/>
          </w:tcPr>
          <w:p w:rsidR="00D70FCA" w:rsidRDefault="00D70FCA" w:rsidP="00D70FC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Сходства</w:t>
            </w:r>
          </w:p>
          <w:p w:rsidR="00D70FCA" w:rsidRDefault="00D70FCA" w:rsidP="00D70FC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FCA" w:rsidRDefault="00D70FCA" w:rsidP="00D70FC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FCA" w:rsidRDefault="00D70FCA" w:rsidP="00D70FC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FCA" w:rsidRDefault="00D70FCA" w:rsidP="00D70FC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0FCA" w:rsidTr="00D70FCA">
        <w:tc>
          <w:tcPr>
            <w:tcW w:w="2392" w:type="dxa"/>
          </w:tcPr>
          <w:p w:rsidR="00D70FCA" w:rsidRDefault="00D70FCA" w:rsidP="00D70FC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Различия</w:t>
            </w:r>
          </w:p>
          <w:p w:rsidR="00D70FCA" w:rsidRDefault="00D70FCA" w:rsidP="00D70FC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FCA" w:rsidRDefault="00D70FCA" w:rsidP="00D70FC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FCA" w:rsidRDefault="00D70FCA" w:rsidP="00D70FC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FCA" w:rsidRDefault="00D70FCA" w:rsidP="00D70FC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0FCA" w:rsidRPr="00D70FCA" w:rsidRDefault="00D70FCA" w:rsidP="00D70FC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0FCA" w:rsidRPr="00D70FCA" w:rsidRDefault="00D70FCA">
      <w:pPr>
        <w:rPr>
          <w:rFonts w:ascii="Times New Roman" w:hAnsi="Times New Roman" w:cs="Times New Roman"/>
          <w:sz w:val="24"/>
          <w:szCs w:val="24"/>
        </w:rPr>
      </w:pPr>
    </w:p>
    <w:sectPr w:rsidR="00D70FCA" w:rsidRPr="00D70FCA" w:rsidSect="00BE4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906BB"/>
    <w:multiLevelType w:val="hybridMultilevel"/>
    <w:tmpl w:val="753E3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70FCA"/>
    <w:rsid w:val="000E5517"/>
    <w:rsid w:val="00A95F80"/>
    <w:rsid w:val="00BE44ED"/>
    <w:rsid w:val="00D7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70FC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0FCA"/>
    <w:pPr>
      <w:shd w:val="clear" w:color="auto" w:fill="FFFFFF"/>
      <w:spacing w:after="162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0pt">
    <w:name w:val="Основной текст + Курсив;Интервал 0 pt"/>
    <w:basedOn w:val="a0"/>
    <w:rsid w:val="00D70F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rsid w:val="00D70FCA"/>
    <w:pPr>
      <w:shd w:val="clear" w:color="auto" w:fill="FFFFFF"/>
      <w:spacing w:before="480" w:after="780" w:line="0" w:lineRule="atLeast"/>
      <w:jc w:val="center"/>
    </w:pPr>
    <w:rPr>
      <w:rFonts w:ascii="Times New Roman" w:eastAsia="Times New Roman" w:hAnsi="Times New Roman" w:cs="Times New Roman"/>
      <w:color w:val="000000"/>
      <w:spacing w:val="10"/>
      <w:sz w:val="18"/>
      <w:szCs w:val="18"/>
      <w:lang w:eastAsia="ru-RU"/>
    </w:rPr>
  </w:style>
  <w:style w:type="character" w:customStyle="1" w:styleId="0pt0">
    <w:name w:val="Основной текст + Полужирный;Интервал 0 pt"/>
    <w:basedOn w:val="a0"/>
    <w:rsid w:val="00D70F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pple-converted-space">
    <w:name w:val="apple-converted-space"/>
    <w:basedOn w:val="a0"/>
    <w:rsid w:val="00D70FCA"/>
  </w:style>
  <w:style w:type="paragraph" w:styleId="a3">
    <w:name w:val="Normal (Web)"/>
    <w:basedOn w:val="a"/>
    <w:uiPriority w:val="99"/>
    <w:unhideWhenUsed/>
    <w:rsid w:val="00D7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pt">
    <w:name w:val="Основной текст (2) + Не курсив;Интервал 0 pt"/>
    <w:basedOn w:val="2"/>
    <w:rsid w:val="00D70FCA"/>
    <w:rPr>
      <w:b w:val="0"/>
      <w:bCs w:val="0"/>
      <w:i/>
      <w:iCs/>
      <w:smallCaps w:val="0"/>
      <w:strike w:val="0"/>
      <w:spacing w:val="10"/>
      <w:sz w:val="18"/>
      <w:szCs w:val="18"/>
    </w:rPr>
  </w:style>
  <w:style w:type="table" w:styleId="a4">
    <w:name w:val="Table Grid"/>
    <w:basedOn w:val="a1"/>
    <w:uiPriority w:val="59"/>
    <w:rsid w:val="00D70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2454</Words>
  <Characters>13990</Characters>
  <Application>Microsoft Office Word</Application>
  <DocSecurity>0</DocSecurity>
  <Lines>116</Lines>
  <Paragraphs>32</Paragraphs>
  <ScaleCrop>false</ScaleCrop>
  <Company>Microsoft</Company>
  <LinksUpToDate>false</LinksUpToDate>
  <CharactersWithSpaces>16412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2020-04-08T07:05:00Z</dcterms:created>
  <dcterms:modified xsi:type="dcterms:W3CDTF">2020-04-08T07:14:00Z</dcterms:modified>
</cp:coreProperties>
</file>