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апреля 2020 года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дисциплина: "Основы безопасности жизнедеятельности"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Преподаватель: Степанов Вячеслав Кронидович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1-го курса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  <w:t xml:space="preserve">Тема: История зарождения терроризма. Правила безопасного поведения при угрозе террористического аета, при захвате в качестве заложника.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  <w:t xml:space="preserve">Вопросы: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  <w:t xml:space="preserve">Истоия зарождения терроризма.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  <w:t xml:space="preserve">Правила поведения при угрозе терракта.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Терроризм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как политическое явление уходит своими корнями в глубокое прошлое. По своему происхождению латинский термин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терроро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означает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страх, ужас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Впервые, он был введен в политический лексикон Франции жирондистами и якобинцами, объединившимися для подготовки народного восстания и свержения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 помощью устрашения и приведения в ужас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кабинета министров при короле Людовике XVI.</w:t>
      </w:r>
    </w:p>
    <w:p>
      <w:pPr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Однако терроризм как явление появился задолго до получения своего названия. Самая ранняя известная в истории человечества террористическая группировка – секта сикариев-действовала в Палестине в 66-73 гг. нашей эры. В XI веке на Востоке действовали ассасины. Тайную секту, чье название и доныне считается синонимом коварного убийства, основал Хасан аль-Саббах, которого историки считают основоположником идеологии терроризма. Его называли гением зла. Он основал не только идеологию терроризма, но и создал прототип государства новой формации – террористическое государство, в котором существовала четкая иерархия подчинения и не было единых границ, четко очерченной территории. Владения альСаббаха состояли из отдельных замковкрепостей. Территорию его государства нельзя было захватить, завоевать или покорить. Его сторонники кочевали из крепости в крепость.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Тайные общества древних террористов были также известны на Дальнем Востоке, в Индии. Весьма воинственными были они в Китае. Их члены занимались традиционным вымогательством, а профессиональные киллеры, которых тоже было немало, служили всякому, кто платил.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Мощный толчок распространению терроризма дала Великая Французская революция. Здесь впервые в своей истории человечество столкнулось с политическим террором.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Начиная со второй половины XIX века террористические акции в Европе приняли систематический характер, однако они не были столь глобальны, как в конце XX века.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Западная и восточная цивилизации тоже не отставали в этом плане. В Америке террористами были убиты президенты США Мак-Кинли и Гарфилд. Предприняты покушения на Бисмарка, германского кайзера. В 1894 г. был убит президент Франции Карно, в 1987 г. премьер-министр Испании Кановас, в 1898 г. австро-венгерская императрица Елизавета, в 1900-м король Италии Умберто.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 XX веке, до Первой мировой войны, терроризм рассматривался исключительно как признак левого движения, хотя ни ирландские, ни македонские борцы за независимость, ни армянские, ни бенгальские террористы не имели никакого отношения к социализму. 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После Первой мировой войны террористические организации находили поддержку прежде всего у правых и сепаратистски настроенных групп, например хорватские усташи получали помощь от Италии и Венгрии. Терроризм культивировался и на периферии многочисленных фашистских движений. Примером тому служила румынская "Железная гвардия".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 30-40-е годы XX века терроризм взяли на вооружение экстремистские организации правого толка: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Мусульманское братство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Молодой Египет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Даже в Индии с ее традиционным отрицанием насилия неожиданную популярность получила террористическая группировка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Бхагат Сингх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После Второй мировой войны действия террористов ушли как бы на второй план. Их вытеснили так называемые конфликты малой интенсивности война в Корее, во Вьетнаме. Террористические группы стали теперь частью партизанского движения или армейских подразделений. Так было с еврейскими террористическими группами, которые с началом гражданской войны в Палестине и вторжением арабских войск вошли в состав израильской армии.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Однако уже в конце 60-х начале 70-х гг. XX века произошла резкая активизация террористического движения. Эти годы – особый рубеж в истории терроризма.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Символично, что наиболее громкие террористические акты происходят именно в моменты наивысшего единения человечества, в частности, во время проведения Олимпийских игр. Старт террористическому разгулу дал Мюнхен, в котором состоялись Олимпийские игры 1972 г. 5 сентября 1972 г. боевики террористической группировки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Черный сентябрь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захватили в заложники спортсменов Израиля. При штурме погибли и спортсмены, и террористы, и немецкие полицейские.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История показывает, что все главные террористические события современности укладываются в последнее десятилетие XX века. Именно в этот период разрабатывается стратегия современного терроризма, совершенствуется и оттачивается его тактика. Террористы начинают объединяться в интернациональные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бригады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ставят себе на службу новейшие научные достижения человечества, изобретают и приводят в действие невиданные террористические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ноу-хау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Терроризм как явление, обладает своеобразной притягательностью – особенно если рассматривать его с безопасного расстояния – и в то же время представляет немалые трудности для анализа. Это мрачное обаяние терроризма и трудности его интерпретации имеют общий корень: внезапность, скандальность и вопиющая жестокость – основные составляющие терроризма. Войны – в том числе и гражданские – во многом носят достаточно предсказуемый характер, они происходят, что называется, средь бела дня, и противоборствующие стороны и не думают окутывать себя и свои действия ореолом тайны. Даже гражданская война соблюдает те или иные правила, в то время как главные признаки терроризма анонимность и отрицание каких бы то ни было норм. 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Основные причины обращения к террористической деятельности – это причины психопатологического характера. Исследователями сделаны выводы, что среди террористов преобладают люди с психическими отклонениями. Итак, сами причины: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мотивы самоутверждения, придания своей деятельности особой значимости, преодоления отчуждения, стандартизации.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корыстные мотивы, которые могут вытеснять идейные или переплетаться с ними. </w:t>
        <w:tab/>
        <w:t xml:space="preserve">Кроме того, кого-то просто нанимают для совершения террористических актов. Терроризм чаще всего является результатом абсолютного убеждения в обладании высшей, окончательной истиной, уникальным рецептом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спасения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своего народа, группы или даже всего человечества.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both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Терроризм и международный терроризм как преступления и преступные явления, как часть организованной преступности, угрожают стать в XXI веке серьезными препятствиями на пути решения национальных, региональных и мировых проблем. Исследование показало, что контроль над терроризмом это научное и официальное понимание данных деяний, определение сил и обстоятельств, порождающих их, а также принятие политических, правовых и других мер по предупреждению и пресечению террористической деятельности.</w:t>
      </w:r>
    </w:p>
    <w:p>
      <w:pPr>
        <w:tabs>
          <w:tab w:val="left" w:pos="840" w:leader="none"/>
        </w:tabs>
        <w:spacing w:before="0" w:after="0" w:line="336"/>
        <w:ind w:right="38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-786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Правила безопасного поведения при угрозе террористического акта и </w:t>
      </w:r>
    </w:p>
    <w:p>
      <w:pPr>
        <w:tabs>
          <w:tab w:val="left" w:pos="840" w:leader="none"/>
        </w:tabs>
        <w:spacing w:before="0" w:after="0" w:line="336"/>
        <w:ind w:right="-786" w:left="840" w:hanging="840"/>
        <w:jc w:val="left"/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при захвате в   заложники.</w:t>
      </w:r>
    </w:p>
    <w:p>
      <w:pPr>
        <w:tabs>
          <w:tab w:val="left" w:pos="840" w:leader="none"/>
        </w:tabs>
        <w:spacing w:before="0" w:after="120" w:line="240"/>
        <w:ind w:right="-786" w:left="840" w:hanging="84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12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Терроризм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— это метод, посредством которого органи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зованная группа или партия стремятся достичь провоз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глашенных целей через систематическое использование насилия.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Для нагнетания страха террористами применяются такие методы, как взрывы и поджоги жилых и 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административных зданий, магазинов, вокзалов, захват заложников, угоны са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молетов и т.д.</w:t>
      </w:r>
    </w:p>
    <w:p>
      <w:pPr>
        <w:tabs>
          <w:tab w:val="left" w:pos="840" w:leader="none"/>
        </w:tabs>
        <w:spacing w:before="0" w:after="6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Для предотвращения возможного террористического акта или уменьшения его последствий необходимо </w:t>
      </w:r>
    </w:p>
    <w:p>
      <w:pPr>
        <w:tabs>
          <w:tab w:val="left" w:pos="840" w:leader="none"/>
        </w:tabs>
        <w:spacing w:before="0" w:after="6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соблюдать сле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дующие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меры предосторожности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: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трогать бесхозные пакеты (сумки, коробки и т.д.), обнаруженные в общественных местах, и неподпускать к ним других; о находке следует сообщить сотруднику милиции;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присутствии террористов не выражать свое неудоволь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ствие; следует воздерживаться от резких движений кри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ков, стонов;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угрозе применения оружия надо лечь на живот, прикрывая голову руками, по возможности дальше от окон, застекленных дверей, проходов, лестниц;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случае ранения старайтесь двигаться как можно мень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ше — это уменьшит кровопотерю;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будьте внимательны, используйте любую возможность для спасения;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если произошел взрыв — примите меры к недопущению пожара и паники; окажите первую медицинскую 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мощь пострадавшим;</w:t>
      </w:r>
    </w:p>
    <w:p>
      <w:pPr>
        <w:tabs>
          <w:tab w:val="left" w:pos="840" w:leader="none"/>
        </w:tabs>
        <w:spacing w:before="0" w:after="12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постарайтесь запомнить приметы подозрительных лиц и расскажите о них прибывшим  сотрудникам спецслужб.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Если вы обнаружили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подозрительный предмет,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не остав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ляйте этот факт без внимания. 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общественном транспорте опросите людей, находящихся рядом, постарайтесь устано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вить принадлежность предмета (сумки и т. д.) или выясните, кто мог его оставить. Если хозяин не установлен, немедлен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 сообщите о находке водителю (машинисту и т.д.). 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об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наружении предмета в подъезде своего дома опросите соседей: возможно, он принадлежит им. Если владелец не установлен, немедленно сообщите о находке в отделение милиции. О 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дозрительном предмете, найденном в учреждении, следует немедленно сообщить руководителю учреждения, либо в ад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министрацию, либо сотруднику охраны.</w:t>
      </w:r>
    </w:p>
    <w:p>
      <w:pPr>
        <w:tabs>
          <w:tab w:val="left" w:pos="840" w:leader="none"/>
        </w:tabs>
        <w:spacing w:before="0" w:after="12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 всех перечисленных случаях: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трогайте, не вскрывайте и не передвигайте находку;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зафиксируйте время обнаружения находки;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постарайтесь сделать так, что бы люди отошли как мож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 дальше от опасной находки;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обязательно дождитесь прибытия оперативно-следствен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ной группы;</w:t>
      </w:r>
    </w:p>
    <w:p>
      <w:pPr>
        <w:tabs>
          <w:tab w:val="left" w:pos="840" w:leader="none"/>
        </w:tabs>
        <w:spacing w:before="0" w:after="12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забывайте, что вы являетесь основным очевидцем и будете давать показания, поэтому проявите максимум внимания.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Внешний вид предмета может скрывать его настоящее на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значение. В качестве камуфляжа для взрывных устройств часто используются обычные сумки, пакеты, свертки, короб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ки, игрушки и т. п.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следует предпринимать самостоятельных действий, 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скольку подозрительный предмет действительно может ока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заться взрывным устройством. Если оно сработает — это при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ведет к многочисленным жертвам и разрушениям.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12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поступлении сообщения об угрозе террористического акта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 телефону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необходимо: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запомнить разговор (желательно записать его на бумаге);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зафиксировать точное время начала разговора и его про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должительность (желательно записать);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отметить характер звонка (городской или междугород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ний);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 ходу разговора попробуйте определить возраст и от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метить особенности речи звонившего (голос, темп, про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изношение, манера речи и т.д.);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прислушаться к звуковому фону (звуки, шум, голоса);</w:t>
      </w:r>
    </w:p>
    <w:p>
      <w:pPr>
        <w:tabs>
          <w:tab w:val="left" w:pos="840" w:leader="none"/>
        </w:tabs>
        <w:spacing w:before="0" w:after="136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наличии на телефонном аппарате определителя но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мера записать номер.</w:t>
      </w:r>
    </w:p>
    <w:p>
      <w:pPr>
        <w:tabs>
          <w:tab w:val="left" w:pos="840" w:leader="none"/>
        </w:tabs>
        <w:spacing w:before="0" w:after="38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получении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письменной угрозы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следует: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убрать документ в чистый полиэтиленовый пакет и жесткую папку;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оставлять на нем отпечатков своих пальцев;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расширять круг лиц, знакомящихся с содержанием документа;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анонимные документы не сшивать, не склеивать, не де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лать на них надписи, не сгибать, не мять;</w:t>
      </w:r>
    </w:p>
    <w:p>
      <w:pPr>
        <w:tabs>
          <w:tab w:val="left" w:pos="840" w:leader="none"/>
        </w:tabs>
        <w:spacing w:before="0" w:after="6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регистрационный штамп не проставлять.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Заведомо ложное сообщение об акте терроризма в соответ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ствии с Уголовным кодексом РФ (ст. 207) наказывается штра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фом в размере от двухсот до пятисот МРОТ или в размере за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работной платы или иного дохода осужденного по этой статье за период от двух до пяти месяцев, либо исправительными работами на 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срок от одного года до двух лет, либо арестом на срок от трех до шести месяцев, либо лишением свободы на  срок до трех лет.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Любой человек по стечению обстоятельств может ока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заться заложником. В этом случае жизнь заложника ста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новится предметом торга для террористов, которые будут добиваться достижения политических целей,  получения вы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купа и т. п.</w:t>
      </w:r>
    </w:p>
    <w:p>
      <w:pPr>
        <w:tabs>
          <w:tab w:val="left" w:pos="840" w:leader="none"/>
        </w:tabs>
        <w:spacing w:before="0" w:after="6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6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Если вы оказались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заложником,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рекомендуется придер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живаться следующих правил поведения: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допускайте действий, которые могут спровоцировать нападающих к применению оружия и привести к чело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веческим жертвам;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 вступайте в переговоры с террористами по своей ини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циативе;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заставьте себя спокойно переносить лишения, оскорбле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ния и унижения, не смотрите в глаза преступникам, не ведите себя вызывающе;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необходимости выполняйте требования террори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стов, не противоречьте им, не рискуйте жизнью окру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жающих и своей собственной, старайтесь не допускать истерик и паники;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прежде чем что-либо сделать, спрашивайте разрешения (сесть, встать, попить, сходить в туалет и т.д.);</w:t>
      </w:r>
    </w:p>
    <w:p>
      <w:pPr>
        <w:tabs>
          <w:tab w:val="left" w:pos="840" w:leader="none"/>
        </w:tabs>
        <w:spacing w:before="0" w:after="6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если вы ранены, постарайтесь не двигаться.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Ваша главная цель — остаться в живых.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Будьте внимательны, постарайтесь запомнить приметы пре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ступников, черты их лиц, имена, клички, имеющиеся шрамы и татуировки, особенности речи и поведения, тематику разго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воров, во что они одеты и т.д.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Если вас перевозят на транспор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те или ведут куда-либо, старайтесь запомнить дорогу. Если вам завяжут глаза, попробуйте определить, как долго вы ехали.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Осмотрите место, в котором вы находитесь. 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Определите укры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тие, за которым можно спрятаться в случае перестрелки.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Помните, что, получив сообщение о вашем захвате, спец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службы уже начали действовать и предпримут все необходи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мое для освобождения.</w:t>
      </w:r>
    </w:p>
    <w:p>
      <w:pPr>
        <w:tabs>
          <w:tab w:val="left" w:pos="840" w:leader="none"/>
        </w:tabs>
        <w:spacing w:before="0" w:after="6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 время проведения спецслужбами операции по освобож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дению заложников неукоснительно соблюдайте следующие требования: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леч на пол лицом вниз, голову закройте руками и не двигайтесь;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услышав хлопки от использования спецподразделением световых гранат или шашек со слезоточивым газом, за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кройте глаза и не трите их, задержите дыхание;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 в коем случае не бегите навстречу сотрудникам спец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служб или от них, 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так как вас могут принять за преступ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ника;</w:t>
      </w:r>
    </w:p>
    <w:p>
      <w:pPr>
        <w:tabs>
          <w:tab w:val="left" w:pos="840" w:leader="none"/>
        </w:tabs>
        <w:spacing w:before="0" w:after="392" w:line="240"/>
        <w:ind w:right="-49" w:left="0" w:firstLine="0"/>
        <w:jc w:val="left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беспрекословно выполняйте команды сотрудников спецподразделений, принимающих участие в вашем осво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бождении; если есть возможность, держитесь подальше от проемов дверей и окон.</w:t>
      </w:r>
    </w:p>
    <w:p>
      <w:pPr>
        <w:tabs>
          <w:tab w:val="left" w:pos="840" w:leader="none"/>
        </w:tabs>
        <w:spacing w:before="0" w:after="392" w:line="240"/>
        <w:ind w:right="-49" w:left="0" w:firstLine="0"/>
        <w:jc w:val="left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Домашнее задание: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Дайте определения понятия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терроризм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».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Почему в советское время этих людей называли революцирнерами, а сейчас говорят, что они "террористы".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Какие меры предосторожности необходимо соблюдать для предотвращения возможного террористического акта?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Кого называли идеологом терроризма, синонимом коварного убийства?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Назовите, какие случаи терроризма в нашей стране Вы знаете?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Что следует делать, если вы обнаружили подозрительный предмет?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Что надо сделать при поступлении сообщения об угрозе терро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ристического акта по телефону?</w:t>
      </w:r>
    </w:p>
    <w:p>
      <w:pPr>
        <w:tabs>
          <w:tab w:val="left" w:pos="840" w:leader="none"/>
        </w:tabs>
        <w:spacing w:before="0" w:after="0" w:line="240"/>
        <w:ind w:right="-49" w:left="0" w:firstLine="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Какова ответственность за ложное сообщение об акте терро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ризма?</w:t>
      </w:r>
    </w:p>
    <w:p>
      <w:pPr>
        <w:tabs>
          <w:tab w:val="left" w:pos="840" w:leader="none"/>
        </w:tabs>
        <w:spacing w:before="0" w:after="392" w:line="240"/>
        <w:ind w:right="-49" w:left="0" w:firstLine="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Какова модель поведения при захвате в заложники?</w:t>
      </w:r>
    </w:p>
    <w:p>
      <w:pPr>
        <w:tabs>
          <w:tab w:val="left" w:pos="840" w:leader="none"/>
        </w:tabs>
        <w:spacing w:before="0" w:after="392" w:line="240"/>
        <w:ind w:right="-49" w:left="0" w:firstLine="0"/>
        <w:jc w:val="left"/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Опишите терракт, который произошел в г. Сарапул.</w:t>
      </w:r>
    </w:p>
    <w:p>
      <w:pPr>
        <w:tabs>
          <w:tab w:val="left" w:pos="840" w:leader="none"/>
        </w:tabs>
        <w:spacing w:before="0" w:after="97" w:line="240"/>
        <w:ind w:right="-49" w:left="0" w:firstLine="0"/>
        <w:jc w:val="left"/>
        <w:rPr>
          <w:rFonts w:ascii="Tahoma" w:hAnsi="Tahoma" w:cs="Tahoma" w:eastAsia="Tahoma"/>
          <w:b/>
          <w:color w:val="000000"/>
          <w:spacing w:val="4"/>
          <w:position w:val="0"/>
          <w:sz w:val="19"/>
          <w:shd w:fill="auto" w:val="clear"/>
        </w:rPr>
      </w:pPr>
    </w:p>
    <w:p>
      <w:pPr>
        <w:tabs>
          <w:tab w:val="left" w:pos="840" w:leader="none"/>
        </w:tabs>
        <w:spacing w:before="0" w:after="200" w:line="276"/>
        <w:ind w:right="-4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Просьба, домашнее задание выслать до 14 апреля. Мой адрес: volga2100@gmail.com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