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454F6F" w:rsidRPr="0047606B" w:rsidTr="003F0103">
        <w:tc>
          <w:tcPr>
            <w:tcW w:w="2793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Преподаватель</w:t>
            </w:r>
          </w:p>
        </w:tc>
        <w:tc>
          <w:tcPr>
            <w:tcW w:w="6628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Залятдинов А.Ф.</w:t>
            </w:r>
          </w:p>
        </w:tc>
      </w:tr>
      <w:tr w:rsidR="00454F6F" w:rsidRPr="0047606B" w:rsidTr="003F0103">
        <w:tc>
          <w:tcPr>
            <w:tcW w:w="2793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Учебная дисциплина</w:t>
            </w:r>
          </w:p>
        </w:tc>
        <w:tc>
          <w:tcPr>
            <w:tcW w:w="6628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Создание звукового образа</w:t>
            </w:r>
          </w:p>
        </w:tc>
      </w:tr>
      <w:tr w:rsidR="00454F6F" w:rsidRPr="0047606B" w:rsidTr="003F0103">
        <w:tc>
          <w:tcPr>
            <w:tcW w:w="2793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курс</w:t>
            </w:r>
          </w:p>
        </w:tc>
        <w:tc>
          <w:tcPr>
            <w:tcW w:w="6628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М3</w:t>
            </w:r>
          </w:p>
        </w:tc>
      </w:tr>
      <w:tr w:rsidR="00454F6F" w:rsidRPr="0047606B" w:rsidTr="003F0103">
        <w:tc>
          <w:tcPr>
            <w:tcW w:w="2793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специальность</w:t>
            </w:r>
          </w:p>
        </w:tc>
        <w:tc>
          <w:tcPr>
            <w:tcW w:w="6628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53.02.08 Музыкальное звукооператорское мастерство</w:t>
            </w:r>
          </w:p>
        </w:tc>
      </w:tr>
      <w:tr w:rsidR="00454F6F" w:rsidRPr="0047606B" w:rsidTr="003F0103">
        <w:tc>
          <w:tcPr>
            <w:tcW w:w="2793" w:type="dxa"/>
            <w:hideMark/>
          </w:tcPr>
          <w:p w:rsidR="00454F6F" w:rsidRPr="0047606B" w:rsidRDefault="00454F6F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 w:rsidRPr="0047606B">
              <w:rPr>
                <w:b/>
                <w:color w:val="333333"/>
                <w:szCs w:val="28"/>
                <w:lang w:eastAsia="en-US"/>
              </w:rPr>
              <w:t>Дата занятия:</w:t>
            </w:r>
          </w:p>
        </w:tc>
        <w:tc>
          <w:tcPr>
            <w:tcW w:w="6628" w:type="dxa"/>
            <w:hideMark/>
          </w:tcPr>
          <w:p w:rsidR="00454F6F" w:rsidRPr="0047606B" w:rsidRDefault="00150E73" w:rsidP="003F0103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eastAsia="en-US"/>
              </w:rPr>
            </w:pPr>
            <w:r>
              <w:rPr>
                <w:b/>
                <w:color w:val="333333"/>
                <w:szCs w:val="28"/>
                <w:lang w:eastAsia="en-US"/>
              </w:rPr>
              <w:t>14</w:t>
            </w:r>
            <w:bookmarkStart w:id="0" w:name="_GoBack"/>
            <w:bookmarkEnd w:id="0"/>
            <w:r w:rsidR="00454F6F">
              <w:rPr>
                <w:b/>
                <w:color w:val="333333"/>
                <w:szCs w:val="28"/>
                <w:lang w:eastAsia="en-US"/>
              </w:rPr>
              <w:t>.04</w:t>
            </w:r>
            <w:r w:rsidR="00454F6F" w:rsidRPr="0047606B">
              <w:rPr>
                <w:b/>
                <w:color w:val="333333"/>
                <w:szCs w:val="28"/>
                <w:lang w:eastAsia="en-US"/>
              </w:rPr>
              <w:t>.2020</w:t>
            </w:r>
          </w:p>
        </w:tc>
      </w:tr>
    </w:tbl>
    <w:p w:rsidR="00EB73F9" w:rsidRDefault="00EB73F9" w:rsidP="00EB73F9">
      <w:pPr>
        <w:rPr>
          <w:lang w:eastAsia="ru-RU"/>
        </w:rPr>
      </w:pPr>
    </w:p>
    <w:p w:rsidR="00F51581" w:rsidRPr="00EB73F9" w:rsidRDefault="00F51581" w:rsidP="00EB73F9">
      <w:pPr>
        <w:jc w:val="center"/>
        <w:rPr>
          <w:rFonts w:ascii="Times New Roman" w:hAnsi="Times New Roman" w:cs="Times New Roman"/>
          <w:b/>
          <w:sz w:val="28"/>
        </w:rPr>
      </w:pPr>
      <w:r w:rsidRPr="00EB73F9">
        <w:rPr>
          <w:rFonts w:ascii="Times New Roman" w:hAnsi="Times New Roman" w:cs="Times New Roman"/>
          <w:b/>
          <w:sz w:val="28"/>
        </w:rPr>
        <w:t>Обработка вокала. Динамическая обработка.</w:t>
      </w:r>
    </w:p>
    <w:p w:rsidR="00F51581" w:rsidRPr="00EB73F9" w:rsidRDefault="00454F6F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F51581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осле того как сделана </w:t>
      </w:r>
      <w:proofErr w:type="spellStart"/>
      <w:r w:rsidR="00F51581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эквализация</w:t>
      </w:r>
      <w:proofErr w:type="spellEnd"/>
      <w:r w:rsidR="00F51581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вокала, можно приступить к его динамической обработке. Динамика связана с громкостями, а именно: с их разницей в ходе композиции. По сути в академической музыке динамика обозначается f и p (форте и пиано и их градациями).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касается динамической обработки вокала, речь пойдет о работе со значительно меньшими величинами, нежели те, что обозначаются в классической музыке, отчего имеющий дело с этой обработкой должен проявить незаурядную скрупулёзность.  Итак, как уже было сказано выше, речь пойдет о громкостях, исходя из этого показательно, что основной параметр приборов динамической обработки выражен в следующих единицах -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Дб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 Какими же приборами можно воспользоваться для динамической обработки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акапеллы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gate</w:t>
      </w:r>
      <w:proofErr w:type="spellEnd"/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de-Esser</w:t>
      </w:r>
      <w:proofErr w:type="spellEnd"/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compressor</w:t>
      </w:r>
      <w:proofErr w:type="spellEnd"/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Разберем, что в отношении вокала может дать нам каждый из них.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Gate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ограничивает сигнал в зависимости от уровня входного сигнала. В нем есть некая пороговая величина (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threshold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), которую звукорежиссер выставляет сам и которая выражена в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Дб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Все, что тише этой величины не будет пропускаться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гейтом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проще говоря - обрежется.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На вокале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используется не слишком часто, больше в случаях, связанных с реставрацией. Работа его достаточно грубая, сильно заметна на таком нежном инструменте как вокал, поэтому рекомендуем включать в цепь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лишь в крайних случаях и с особой осторожностью.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чего же он нам может пригодиться? В случае если вокал записан </w:t>
      </w:r>
      <w:r w:rsidR="00454F6F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 очень профессиональных условиях,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мы отчетливо слышим между словами фоновые и посторонние шумы и в случае, если вокалист имеет дурные привычки чавкать, причмокивать и громко дышать между словами. В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гейте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выставить порог таким образом, что все звуки более тихие, чем основной сигнал, не будут пропускаться. В нашем случае основной сигнал - это вокал, он самый громкий, все остальное-значительно тише, хотя, разумеется, тут все зависит от исполнителя. Стоит обратить внимание, что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обрезать слишком грубо, в таком случае следует попробовать изменить в сторону увеличения показатель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release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(время восстановления сигнала). Также обязательно нужно послушать обработанную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гейтом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акапеллу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 начала до конца и без музыки. Следует иметь в виду, что человек по своей природе начинает и заканчивает слова тише, чем произносит их по середине, то же с началом и концом фраз, а значит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 неаккуратно выставленном пороге может срезать у вокалиста все окончания слов. В случае с громким дыханием человека использование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гейта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оставлять за собой нежелательные рудименты.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De-Esser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Из названия ясно, что прибор этот работает на устранение излишков в шипящих и свистящих звуках. По сути это полосовой компрессор, </w:t>
      </w:r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работающий начиная от частоты 2кГц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 каждого человека своя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диктиция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особенности речевого аппарата, которые могут быть наиболее заметны в сфере произношения шипя</w:t>
      </w:r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щих. Плюс существует множество «</w:t>
      </w:r>
      <w:proofErr w:type="spellStart"/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верхастых</w:t>
      </w:r>
      <w:proofErr w:type="spellEnd"/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микрофонов, которые особенно чувствительны в той же сфере. Все это в купе может давать удручаю</w:t>
      </w:r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щие последствия в сфере звуков «</w:t>
      </w:r>
      <w:proofErr w:type="spellStart"/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Start"/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»,«</w:t>
      </w:r>
      <w:proofErr w:type="gramEnd"/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ш»,«щ»,«ч</w:t>
      </w:r>
      <w:proofErr w:type="spellEnd"/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Порой сначала этих последствий может быть не 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слышно, но после использования эквалайзера и компрессора, они становятся очень явными.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Чаще всего в цифровых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ди-эссерах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есть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пресеты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типа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Male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vocal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Female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vocal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В большинстве случаев они нуждаются в корректировке частоты, на которой он работает, порога срабатывания и ширины полосы. Также следует помнить о неповторимости дикции каждого человека, поэтому настройки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ди-эссера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каждом случае индивидуальны.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Зачастую де-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эссер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средство сглаживания шипящих вообще не используется, особенно в современной западной музыке. Такой подход также имеет право на жизнь и зависит от вкуса и слуха звукорежиссера.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Де-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эссер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может также использоваться для смягчения тембра</w:t>
      </w:r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голоса в диапазоне частот от 2кГц до 4кГц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У людей, обладающих резким тембром или не слишком профессиональных вокалистов при громком пении и речи зачастую заметен явный подъем в этом диапазоне так называемой второй форманты. В случае, если звукорежиссер решит сгладить его с помощью эквалайзера, это повлияет на весь сигнал, даже в тех местах, где это не нужно. В то время как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ди-эссер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позволяет смягчить именно те участки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акапеллы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которые в этом нуждаются, за счет правильного подбора уровня порога.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Неумелой работой с этим прибором можно случайно сделать вокалиста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шипилявым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чересчур глухим. Поэтому </w:t>
      </w:r>
      <w:r w:rsidR="00454F6F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кропотливо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подбирать глубину порога, а также аккуратно относиться к степени сжатия.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цепи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гейт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ди-эссер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ставятся, как правило, в разрыв до эквалайзера и компрессора соответственно.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Compressor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Обычно ставится в разрыве цепи после эквалайзера, но существует множество точек зрения по этому поводу, и полемику в этом вопросе можно считать незавершенной.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Компрессор, как средство сжатия динамического диапазона как бы усредняет громкость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акапеллы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приводя ее приблизительно к одному уровню. Этот уровень и есть порог (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threshold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компрессора, который должен верно подобрать звукорежиссер. Если пороговая величина слишком высока, то вокал вообще не будет </w:t>
      </w:r>
      <w:proofErr w:type="spellStart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скомпрессирован</w:t>
      </w:r>
      <w:proofErr w:type="spellEnd"/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если она слишком глубока, то будет наоборот пережиматься, что повлечет за собой эффекты перегруза на сигнале.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 композиции разные части спеты или прочитаны достаточно отличающимися уровнями и это входит в общую музыкальную концепцию песни, то следует разделить все более тихие и более громкие части по отдельным дорожкам и обрабатывать их соответственно различными компрессорами со своими уровнями порога, а возможно, вообще с различными настройками.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несколько наиболее распространенных подходов к компрессии вокала:</w:t>
      </w:r>
    </w:p>
    <w:p w:rsidR="00F51581" w:rsidRPr="00EB73F9" w:rsidRDefault="00454F6F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«естественная»</w:t>
      </w:r>
      <w:r w:rsidR="00F51581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компрессия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сильная и заметная компрессия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естественной компрессии вокальная партия сохраняет свой характер. Работа компрессора в этом случае практически незаметна и служит своей прямой цели - сглаживанию пиков. Если стоит задача оста</w:t>
      </w:r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вить вокалиста как можно более «живым»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воздушным, то в компрессоре используется очень быстрая атака и очень быстрый релиз, при этом пороговая величина очень высока. В случае если эта величина будет чрезмерно занижена, то голос будет больше ужиматься, в голосе возникнет носовой призвук.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Сильная и заметная компрессия служит для изменения характера партии. Например, если вокал или речь вялые, неубедительные, с помощью средней атаки, довольно глубокого порога и степени сжатия компрессора можно сделать их более акцентированными и экспрессивными. Если сделать 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значения атаки, релиза прибора слишком больши</w:t>
      </w:r>
      <w:r w:rsidR="00454F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ми, а порог достаточно занизить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то можно случайно сместить ударения в словах.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Бывает и такое, что на одной вокальной дорожке используется два компрессора: первый - для выделения акцентов, второй - для общего выравнивания партии или наоборот (последовательная компрессия). </w:t>
      </w:r>
    </w:p>
    <w:p w:rsidR="00F51581" w:rsidRPr="00EB73F9" w:rsidRDefault="00F51581" w:rsidP="00454F6F">
      <w:pPr>
        <w:spacing w:before="150" w:after="150" w:line="360" w:lineRule="auto"/>
        <w:ind w:left="150" w:right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Возможные манипуляции с приборами динамической обработки имеют широкое поле для творчества звукорежиссера. Работа динамических приборов, а особенно компрессора очень тонка и неопытному человеку может быть неслышна. В связи с этим главным в подходе к компрессии </w:t>
      </w:r>
      <w:r w:rsidR="00454F6F"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также,</w:t>
      </w:r>
      <w:r w:rsidRPr="00EB73F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и в других видах обработки является главная заповедь звукорежиссера - не навредить.</w:t>
      </w:r>
    </w:p>
    <w:p w:rsidR="004347EF" w:rsidRPr="00EB73F9" w:rsidRDefault="004347EF" w:rsidP="00F51581">
      <w:pPr>
        <w:rPr>
          <w:rFonts w:ascii="Times New Roman" w:hAnsi="Times New Roman" w:cs="Times New Roman"/>
          <w:sz w:val="28"/>
          <w:szCs w:val="28"/>
        </w:rPr>
      </w:pPr>
    </w:p>
    <w:sectPr w:rsidR="004347EF" w:rsidRPr="00EB7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802C1"/>
    <w:multiLevelType w:val="multilevel"/>
    <w:tmpl w:val="CD2C8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F34CF"/>
    <w:multiLevelType w:val="multilevel"/>
    <w:tmpl w:val="3C9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EA766D"/>
    <w:multiLevelType w:val="multilevel"/>
    <w:tmpl w:val="EA34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A43755"/>
    <w:multiLevelType w:val="multilevel"/>
    <w:tmpl w:val="E3F6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1879A5"/>
    <w:multiLevelType w:val="multilevel"/>
    <w:tmpl w:val="FBD2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200AAD"/>
    <w:multiLevelType w:val="multilevel"/>
    <w:tmpl w:val="5C94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ACE02A1"/>
    <w:multiLevelType w:val="multilevel"/>
    <w:tmpl w:val="F740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150E73"/>
    <w:rsid w:val="0029122E"/>
    <w:rsid w:val="004347EF"/>
    <w:rsid w:val="00454F6F"/>
    <w:rsid w:val="004561E4"/>
    <w:rsid w:val="00583DA5"/>
    <w:rsid w:val="006D4125"/>
    <w:rsid w:val="00725164"/>
    <w:rsid w:val="008C1B66"/>
    <w:rsid w:val="00982938"/>
    <w:rsid w:val="00B80C2C"/>
    <w:rsid w:val="00EB73F9"/>
    <w:rsid w:val="00F51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2546"/>
  <w15:docId w15:val="{48A9F8A0-2872-4C7B-877A-6156F4C0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912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2912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29122E"/>
    <w:rPr>
      <w:color w:val="0000FF"/>
      <w:u w:val="single"/>
    </w:rPr>
  </w:style>
  <w:style w:type="table" w:styleId="a8">
    <w:name w:val="Table Grid"/>
    <w:basedOn w:val="a1"/>
    <w:uiPriority w:val="59"/>
    <w:rsid w:val="00EB73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8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74433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15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282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14349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1724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5406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632000">
          <w:marLeft w:val="15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4</cp:revision>
  <dcterms:created xsi:type="dcterms:W3CDTF">2020-04-06T11:22:00Z</dcterms:created>
  <dcterms:modified xsi:type="dcterms:W3CDTF">2020-04-06T11:43:00Z</dcterms:modified>
</cp:coreProperties>
</file>