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A4" w:rsidRDefault="00AB4BA4" w:rsidP="00AB4BA4">
      <w:pPr>
        <w:jc w:val="center"/>
      </w:pPr>
      <w:r>
        <w:t>Задания по оркестровому классу</w:t>
      </w:r>
    </w:p>
    <w:p w:rsidR="00AB4BA4" w:rsidRDefault="00AB4BA4" w:rsidP="00AB4BA4">
      <w:pPr>
        <w:jc w:val="center"/>
      </w:pPr>
      <w:r>
        <w:t xml:space="preserve"> по специальности «Инструменты народного оркестра» </w:t>
      </w:r>
    </w:p>
    <w:p w:rsidR="00F236DA" w:rsidRDefault="00AB4BA4" w:rsidP="00AB4BA4">
      <w:pPr>
        <w:jc w:val="center"/>
      </w:pPr>
      <w:r>
        <w:t>на период дистанционного обучения</w:t>
      </w:r>
    </w:p>
    <w:p w:rsidR="00AB4BA4" w:rsidRDefault="00AB4BA4" w:rsidP="00AB4BA4">
      <w:pPr>
        <w:jc w:val="center"/>
      </w:pPr>
    </w:p>
    <w:p w:rsidR="00AB4BA4" w:rsidRDefault="00AB4BA4" w:rsidP="00AB4BA4">
      <w:pPr>
        <w:pStyle w:val="a3"/>
        <w:numPr>
          <w:ilvl w:val="0"/>
          <w:numId w:val="1"/>
        </w:numPr>
        <w:jc w:val="both"/>
      </w:pPr>
      <w:r>
        <w:t>Учить партии в произведениях выпускников:</w:t>
      </w:r>
    </w:p>
    <w:p w:rsidR="00AB4BA4" w:rsidRDefault="004E7168" w:rsidP="00AB4BA4">
      <w:pPr>
        <w:pStyle w:val="a3"/>
        <w:numPr>
          <w:ilvl w:val="1"/>
          <w:numId w:val="1"/>
        </w:numPr>
        <w:jc w:val="both"/>
      </w:pPr>
      <w:r>
        <w:t xml:space="preserve">Л. </w:t>
      </w:r>
      <w:r w:rsidR="00AB4BA4">
        <w:t>Бетховен «</w:t>
      </w:r>
      <w:r w:rsidR="00AB4BA4">
        <w:rPr>
          <w:lang w:val="en-US"/>
        </w:rPr>
        <w:t>Largo</w:t>
      </w:r>
      <w:r w:rsidR="00AB4BA4">
        <w:t>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>Широков «Пересмешка»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>Пьеса на тему «Вспомни, вспомни»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>Б. Трояновский «Танец девушек с бубнами» из балета А. Хачатуряна «</w:t>
      </w:r>
      <w:proofErr w:type="spellStart"/>
      <w:r>
        <w:t>Гаянэ</w:t>
      </w:r>
      <w:proofErr w:type="spellEnd"/>
      <w:r>
        <w:t>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 xml:space="preserve">В. </w:t>
      </w:r>
      <w:proofErr w:type="spellStart"/>
      <w:r>
        <w:t>Пешняк</w:t>
      </w:r>
      <w:proofErr w:type="spellEnd"/>
      <w:r>
        <w:t xml:space="preserve"> «Романтическая пьеса» 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proofErr w:type="spellStart"/>
      <w:r>
        <w:t>Альбенис</w:t>
      </w:r>
      <w:proofErr w:type="spellEnd"/>
      <w:r>
        <w:t xml:space="preserve"> «Кордоба»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 xml:space="preserve">В. </w:t>
      </w:r>
      <w:proofErr w:type="spellStart"/>
      <w:r>
        <w:t>Бояшов</w:t>
      </w:r>
      <w:proofErr w:type="spellEnd"/>
      <w:r>
        <w:t xml:space="preserve"> «Иван дурак» из сюиты «Конек-Горбунок»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proofErr w:type="spellStart"/>
      <w:r>
        <w:t>рнп</w:t>
      </w:r>
      <w:proofErr w:type="spellEnd"/>
      <w:r>
        <w:t xml:space="preserve"> «Перевоз Дуня держала» обр. </w:t>
      </w:r>
      <w:proofErr w:type="spellStart"/>
      <w:r>
        <w:t>Шендерева</w:t>
      </w:r>
      <w:proofErr w:type="spellEnd"/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 xml:space="preserve">А. </w:t>
      </w:r>
      <w:proofErr w:type="spellStart"/>
      <w:r>
        <w:t>Бызов</w:t>
      </w:r>
      <w:proofErr w:type="spellEnd"/>
      <w:r>
        <w:t xml:space="preserve"> «Русский вальс»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>Ю. Шишаков «Шуточная»</w:t>
      </w:r>
    </w:p>
    <w:p w:rsidR="004E7168" w:rsidRDefault="004E7168" w:rsidP="00AB4BA4">
      <w:pPr>
        <w:pStyle w:val="a3"/>
        <w:numPr>
          <w:ilvl w:val="1"/>
          <w:numId w:val="1"/>
        </w:numPr>
        <w:jc w:val="both"/>
      </w:pPr>
      <w:r>
        <w:t xml:space="preserve">Н. </w:t>
      </w:r>
      <w:proofErr w:type="spellStart"/>
      <w:r>
        <w:t>Будашкин</w:t>
      </w:r>
      <w:proofErr w:type="spellEnd"/>
      <w:r>
        <w:t xml:space="preserve"> «За дальнею околицей» </w:t>
      </w:r>
      <w:bookmarkStart w:id="0" w:name="_GoBack"/>
      <w:bookmarkEnd w:id="0"/>
    </w:p>
    <w:p w:rsidR="00AB4BA4" w:rsidRDefault="00AB4BA4" w:rsidP="00AB4BA4">
      <w:pPr>
        <w:pStyle w:val="a3"/>
        <w:numPr>
          <w:ilvl w:val="0"/>
          <w:numId w:val="1"/>
        </w:numPr>
        <w:jc w:val="both"/>
      </w:pPr>
      <w:r>
        <w:t>Обращать особое внимание в изучаемых партиях:</w:t>
      </w:r>
    </w:p>
    <w:p w:rsidR="00AB4BA4" w:rsidRDefault="00FC6906" w:rsidP="00AB4BA4">
      <w:pPr>
        <w:pStyle w:val="a3"/>
        <w:numPr>
          <w:ilvl w:val="1"/>
          <w:numId w:val="1"/>
        </w:numPr>
        <w:jc w:val="both"/>
      </w:pPr>
      <w:r>
        <w:t>на с</w:t>
      </w:r>
      <w:r w:rsidR="00AB4BA4">
        <w:t>ложные места (верно выставить аппликатуру, выучить в установленном темпе)</w:t>
      </w:r>
      <w:r>
        <w:t>;</w:t>
      </w:r>
    </w:p>
    <w:p w:rsidR="00AB4BA4" w:rsidRDefault="00FC6906" w:rsidP="00FC6906">
      <w:pPr>
        <w:pStyle w:val="a3"/>
        <w:numPr>
          <w:ilvl w:val="1"/>
          <w:numId w:val="1"/>
        </w:numPr>
        <w:jc w:val="both"/>
      </w:pPr>
      <w:r>
        <w:t>на обозначения</w:t>
      </w:r>
      <w:r w:rsidR="00AB4BA4">
        <w:t xml:space="preserve"> штрихов, динамики, агогики</w:t>
      </w:r>
      <w:r w:rsidRPr="00FC6906">
        <w:t xml:space="preserve"> </w:t>
      </w:r>
      <w:r>
        <w:t>и с</w:t>
      </w:r>
      <w:r>
        <w:t xml:space="preserve">ледовать </w:t>
      </w:r>
      <w:r>
        <w:t xml:space="preserve">их </w:t>
      </w:r>
      <w:r>
        <w:t>указан</w:t>
      </w:r>
      <w:r>
        <w:t>иям;</w:t>
      </w:r>
    </w:p>
    <w:p w:rsidR="00FC6906" w:rsidRDefault="00FC6906" w:rsidP="00FC6906">
      <w:pPr>
        <w:pStyle w:val="a3"/>
        <w:numPr>
          <w:ilvl w:val="1"/>
          <w:numId w:val="1"/>
        </w:numPr>
        <w:jc w:val="both"/>
      </w:pPr>
      <w:r>
        <w:t>на яркое и эмоциональное исполнение</w:t>
      </w:r>
    </w:p>
    <w:p w:rsidR="00FC6906" w:rsidRDefault="00FC6906" w:rsidP="00FC6906">
      <w:pPr>
        <w:pStyle w:val="a3"/>
        <w:ind w:left="1440"/>
        <w:jc w:val="both"/>
      </w:pPr>
    </w:p>
    <w:sectPr w:rsidR="00FC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00D"/>
    <w:multiLevelType w:val="hybridMultilevel"/>
    <w:tmpl w:val="959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A4"/>
    <w:rsid w:val="004E7168"/>
    <w:rsid w:val="00AB4BA4"/>
    <w:rsid w:val="00F236DA"/>
    <w:rsid w:val="00FC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4856"/>
  <w15:chartTrackingRefBased/>
  <w15:docId w15:val="{3A876D6D-A403-4EE4-8A78-620F26C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DMITRII</cp:lastModifiedBy>
  <cp:revision>2</cp:revision>
  <dcterms:created xsi:type="dcterms:W3CDTF">2020-03-27T07:47:00Z</dcterms:created>
  <dcterms:modified xsi:type="dcterms:W3CDTF">2020-03-27T08:26:00Z</dcterms:modified>
</cp:coreProperties>
</file>